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2DDCD" w14:textId="77777777" w:rsidR="005A7F18" w:rsidRPr="00B57169" w:rsidRDefault="00000000">
      <w:pPr>
        <w:pStyle w:val="Heading110"/>
        <w:keepNext/>
        <w:keepLines/>
        <w:spacing w:line="640" w:lineRule="exact"/>
        <w:rPr>
          <w:rFonts w:ascii="微软雅黑" w:eastAsia="微软雅黑" w:hAnsi="微软雅黑" w:cs="微软雅黑"/>
        </w:rPr>
      </w:pPr>
      <w:bookmarkStart w:id="0" w:name="bookmark1"/>
      <w:bookmarkStart w:id="1" w:name="bookmark2"/>
      <w:bookmarkStart w:id="2" w:name="bookmark0"/>
      <w:r w:rsidRPr="00B57169">
        <w:rPr>
          <w:rFonts w:ascii="微软雅黑" w:eastAsia="微软雅黑" w:hAnsi="微软雅黑" w:cs="微软雅黑" w:hint="eastAsia"/>
          <w:lang w:val="en-US" w:eastAsia="zh-CN"/>
        </w:rPr>
        <w:t>广州南方学院市际出行交通服务项目</w:t>
      </w:r>
      <w:r w:rsidRPr="00B57169">
        <w:rPr>
          <w:rFonts w:ascii="微软雅黑" w:eastAsia="微软雅黑" w:hAnsi="微软雅黑" w:cs="微软雅黑" w:hint="eastAsia"/>
        </w:rPr>
        <w:t>协议书</w:t>
      </w:r>
      <w:bookmarkEnd w:id="0"/>
      <w:bookmarkEnd w:id="1"/>
      <w:bookmarkEnd w:id="2"/>
    </w:p>
    <w:p w14:paraId="5C03E6ED" w14:textId="77777777" w:rsidR="005A7F18" w:rsidRPr="00B57169" w:rsidRDefault="00000000">
      <w:pPr>
        <w:pStyle w:val="Bodytext10"/>
        <w:spacing w:line="480" w:lineRule="exact"/>
        <w:ind w:firstLine="618"/>
        <w:jc w:val="both"/>
        <w:rPr>
          <w:rFonts w:ascii="仿宋_GB2312" w:eastAsia="仿宋_GB2312" w:hAnsi="仿宋_GB2312" w:cs="仿宋_GB2312" w:hint="eastAsia"/>
          <w:sz w:val="28"/>
          <w:szCs w:val="28"/>
          <w:lang w:val="en-US" w:eastAsia="zh-CN"/>
        </w:rPr>
      </w:pPr>
      <w:r w:rsidRPr="00B57169">
        <w:rPr>
          <w:rFonts w:ascii="仿宋_GB2312" w:eastAsia="仿宋_GB2312" w:hAnsi="仿宋_GB2312" w:cs="仿宋_GB2312" w:hint="eastAsia"/>
          <w:sz w:val="28"/>
          <w:szCs w:val="28"/>
        </w:rPr>
        <w:t>甲方：</w:t>
      </w:r>
      <w:r w:rsidRPr="00B57169">
        <w:rPr>
          <w:rFonts w:ascii="仿宋_GB2312" w:eastAsia="仿宋_GB2312" w:hAnsi="仿宋_GB2312" w:cs="仿宋_GB2312" w:hint="eastAsia"/>
          <w:sz w:val="28"/>
          <w:szCs w:val="28"/>
          <w:lang w:val="en-US" w:eastAsia="zh-CN"/>
        </w:rPr>
        <w:t>广州南方学院</w:t>
      </w:r>
    </w:p>
    <w:p w14:paraId="1CBEE9D7" w14:textId="77777777" w:rsidR="005A7F18" w:rsidRPr="00B57169" w:rsidRDefault="00000000">
      <w:pPr>
        <w:pStyle w:val="Bodytext10"/>
        <w:spacing w:line="480" w:lineRule="exact"/>
        <w:ind w:firstLine="618"/>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乙方：</w:t>
      </w:r>
    </w:p>
    <w:p w14:paraId="631DAB7B" w14:textId="77777777" w:rsidR="005A7F18" w:rsidRPr="00B57169" w:rsidRDefault="005A7F18">
      <w:pPr>
        <w:pStyle w:val="Bodytext10"/>
        <w:spacing w:line="480" w:lineRule="exact"/>
        <w:ind w:firstLine="620"/>
        <w:jc w:val="both"/>
        <w:rPr>
          <w:rFonts w:ascii="仿宋_GB2312" w:eastAsia="仿宋_GB2312" w:hAnsi="仿宋_GB2312" w:cs="仿宋_GB2312" w:hint="eastAsia"/>
          <w:sz w:val="28"/>
          <w:szCs w:val="28"/>
        </w:rPr>
      </w:pPr>
    </w:p>
    <w:p w14:paraId="04486760" w14:textId="77777777" w:rsidR="005A7F18" w:rsidRPr="00B57169" w:rsidRDefault="00000000">
      <w:pPr>
        <w:pStyle w:val="Bodytext10"/>
        <w:spacing w:line="480" w:lineRule="exact"/>
        <w:ind w:firstLineChars="200" w:firstLine="560"/>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为保障甲、乙双方的合法权益，明确各自权利和义务，依据有关法律法规，在平等自愿的基础上，就</w:t>
      </w:r>
      <w:r w:rsidRPr="00B57169">
        <w:rPr>
          <w:rFonts w:ascii="仿宋_GB2312" w:eastAsia="仿宋_GB2312" w:hAnsi="仿宋_GB2312" w:cs="仿宋_GB2312" w:hint="eastAsia"/>
          <w:sz w:val="28"/>
          <w:szCs w:val="28"/>
          <w:lang w:val="en-US" w:eastAsia="zh-CN"/>
        </w:rPr>
        <w:t>市际</w:t>
      </w:r>
      <w:r w:rsidRPr="00B57169">
        <w:rPr>
          <w:rFonts w:ascii="仿宋_GB2312" w:eastAsia="仿宋_GB2312" w:hAnsi="仿宋_GB2312" w:cs="仿宋_GB2312" w:hint="eastAsia"/>
          <w:sz w:val="28"/>
          <w:szCs w:val="28"/>
        </w:rPr>
        <w:t>出行交通服务项目达成如下协议。</w:t>
      </w:r>
    </w:p>
    <w:p w14:paraId="68B2919C" w14:textId="77777777" w:rsidR="005A7F18" w:rsidRPr="00B57169" w:rsidRDefault="005A7F18">
      <w:pPr>
        <w:pStyle w:val="Bodytext10"/>
        <w:spacing w:line="480" w:lineRule="exact"/>
        <w:ind w:firstLineChars="200" w:firstLine="560"/>
        <w:jc w:val="both"/>
        <w:rPr>
          <w:rFonts w:ascii="仿宋_GB2312" w:eastAsia="仿宋_GB2312" w:hAnsi="仿宋_GB2312" w:cs="仿宋_GB2312" w:hint="eastAsia"/>
          <w:sz w:val="28"/>
          <w:szCs w:val="28"/>
        </w:rPr>
      </w:pPr>
    </w:p>
    <w:p w14:paraId="2588EF4E" w14:textId="77777777" w:rsidR="005A7F18" w:rsidRPr="00B57169" w:rsidRDefault="00000000">
      <w:pPr>
        <w:pStyle w:val="Bodytext10"/>
        <w:spacing w:line="480" w:lineRule="exact"/>
        <w:ind w:firstLine="640"/>
        <w:jc w:val="both"/>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rPr>
        <w:t>—</w:t>
      </w:r>
      <w:r w:rsidRPr="00B57169">
        <w:rPr>
          <w:rFonts w:ascii="仿宋_GB2312" w:eastAsia="仿宋_GB2312" w:hAnsi="仿宋_GB2312" w:cs="仿宋_GB2312" w:hint="eastAsia"/>
          <w:b/>
          <w:bCs/>
          <w:sz w:val="28"/>
          <w:szCs w:val="28"/>
          <w:lang w:eastAsia="zh-CN"/>
        </w:rPr>
        <w:t>、</w:t>
      </w:r>
      <w:r w:rsidRPr="00B57169">
        <w:rPr>
          <w:rFonts w:ascii="仿宋_GB2312" w:eastAsia="仿宋_GB2312" w:hAnsi="仿宋_GB2312" w:cs="仿宋_GB2312" w:hint="eastAsia"/>
          <w:b/>
          <w:bCs/>
          <w:sz w:val="28"/>
          <w:szCs w:val="28"/>
        </w:rPr>
        <w:t>基本内容</w:t>
      </w:r>
    </w:p>
    <w:p w14:paraId="115150D1" w14:textId="77777777" w:rsidR="005A7F18" w:rsidRPr="00B57169" w:rsidRDefault="00000000">
      <w:pPr>
        <w:pStyle w:val="Bodytext10"/>
        <w:tabs>
          <w:tab w:val="left" w:pos="1623"/>
        </w:tabs>
        <w:spacing w:line="480" w:lineRule="exact"/>
        <w:ind w:firstLine="760"/>
        <w:jc w:val="both"/>
        <w:rPr>
          <w:rFonts w:ascii="仿宋_GB2312" w:eastAsia="仿宋_GB2312" w:hAnsi="仿宋_GB2312" w:cs="仿宋_GB2312" w:hint="eastAsia"/>
          <w:sz w:val="28"/>
          <w:szCs w:val="28"/>
        </w:rPr>
      </w:pPr>
      <w:bookmarkStart w:id="3" w:name="bookmark3"/>
      <w:r w:rsidRPr="00B57169">
        <w:rPr>
          <w:rFonts w:ascii="仿宋_GB2312" w:eastAsia="仿宋_GB2312" w:hAnsi="仿宋_GB2312" w:cs="仿宋_GB2312" w:hint="eastAsia"/>
          <w:sz w:val="28"/>
          <w:szCs w:val="28"/>
        </w:rPr>
        <w:t>（</w:t>
      </w:r>
      <w:bookmarkEnd w:id="3"/>
      <w:r w:rsidRPr="00B57169">
        <w:rPr>
          <w:rFonts w:ascii="仿宋_GB2312" w:eastAsia="仿宋_GB2312" w:hAnsi="仿宋_GB2312" w:cs="仿宋_GB2312" w:hint="eastAsia"/>
          <w:sz w:val="28"/>
          <w:szCs w:val="28"/>
        </w:rPr>
        <w:t>一）甲方与乙方接洽</w:t>
      </w:r>
      <w:r w:rsidRPr="00B57169">
        <w:rPr>
          <w:rFonts w:ascii="仿宋_GB2312" w:eastAsia="仿宋_GB2312" w:hAnsi="仿宋_GB2312" w:cs="仿宋_GB2312" w:hint="eastAsia"/>
          <w:sz w:val="28"/>
          <w:szCs w:val="28"/>
          <w:lang w:val="en-US"/>
        </w:rPr>
        <w:t>南方学院</w:t>
      </w:r>
      <w:r w:rsidRPr="00B57169">
        <w:rPr>
          <w:rFonts w:ascii="仿宋_GB2312" w:eastAsia="仿宋_GB2312" w:hAnsi="仿宋_GB2312" w:cs="仿宋_GB2312" w:hint="eastAsia"/>
          <w:sz w:val="28"/>
          <w:szCs w:val="28"/>
        </w:rPr>
        <w:t>师生出行交通服务事宜</w:t>
      </w:r>
      <w:r w:rsidRPr="00B57169">
        <w:rPr>
          <w:rFonts w:ascii="仿宋_GB2312" w:eastAsia="仿宋_GB2312" w:hAnsi="仿宋_GB2312" w:cs="仿宋_GB2312" w:hint="eastAsia"/>
          <w:sz w:val="28"/>
          <w:szCs w:val="28"/>
          <w:lang w:val="en-US"/>
        </w:rPr>
        <w:t>；</w:t>
      </w:r>
    </w:p>
    <w:p w14:paraId="77960E5B" w14:textId="4EE2B6ED" w:rsidR="005A7F18" w:rsidRPr="00B57169" w:rsidRDefault="00000000">
      <w:pPr>
        <w:pStyle w:val="Bodytext10"/>
        <w:tabs>
          <w:tab w:val="left" w:pos="1623"/>
        </w:tabs>
        <w:spacing w:line="480" w:lineRule="exact"/>
        <w:ind w:firstLine="760"/>
        <w:jc w:val="both"/>
        <w:rPr>
          <w:rFonts w:ascii="仿宋_GB2312" w:eastAsia="仿宋_GB2312" w:hAnsi="仿宋_GB2312" w:cs="仿宋_GB2312" w:hint="eastAsia"/>
          <w:sz w:val="28"/>
          <w:szCs w:val="28"/>
          <w:lang w:eastAsia="zh-CN"/>
        </w:rPr>
      </w:pPr>
      <w:bookmarkStart w:id="4" w:name="bookmark4"/>
      <w:r w:rsidRPr="00B57169">
        <w:rPr>
          <w:rFonts w:ascii="仿宋_GB2312" w:eastAsia="仿宋_GB2312" w:hAnsi="仿宋_GB2312" w:cs="仿宋_GB2312" w:hint="eastAsia"/>
          <w:sz w:val="28"/>
          <w:szCs w:val="28"/>
        </w:rPr>
        <w:t>（</w:t>
      </w:r>
      <w:bookmarkEnd w:id="4"/>
      <w:r w:rsidRPr="00B57169">
        <w:rPr>
          <w:rFonts w:ascii="仿宋_GB2312" w:eastAsia="仿宋_GB2312" w:hAnsi="仿宋_GB2312" w:cs="仿宋_GB2312" w:hint="eastAsia"/>
          <w:sz w:val="28"/>
          <w:szCs w:val="28"/>
        </w:rPr>
        <w:t>二）甲方同意乙方适时开通主要包括省内城际线路的以南方学院为出发地或目的地的定制客运线路（以下简称：线路）</w:t>
      </w:r>
      <w:r w:rsidRPr="00B57169">
        <w:rPr>
          <w:rFonts w:ascii="仿宋_GB2312" w:eastAsia="仿宋_GB2312" w:hAnsi="仿宋_GB2312" w:cs="仿宋_GB2312" w:hint="eastAsia"/>
          <w:sz w:val="28"/>
          <w:szCs w:val="28"/>
          <w:lang w:eastAsia="zh-CN"/>
        </w:rPr>
        <w:t>；</w:t>
      </w:r>
    </w:p>
    <w:p w14:paraId="52B1AE3F" w14:textId="77777777" w:rsidR="005A7F18" w:rsidRPr="00B57169" w:rsidRDefault="00000000">
      <w:pPr>
        <w:pStyle w:val="Bodytext10"/>
        <w:tabs>
          <w:tab w:val="left" w:pos="1623"/>
        </w:tabs>
        <w:spacing w:line="480" w:lineRule="exact"/>
        <w:ind w:firstLine="760"/>
        <w:jc w:val="both"/>
        <w:rPr>
          <w:rFonts w:ascii="仿宋_GB2312" w:eastAsia="仿宋_GB2312" w:hAnsi="仿宋_GB2312" w:cs="仿宋_GB2312" w:hint="eastAsia"/>
          <w:sz w:val="28"/>
          <w:szCs w:val="28"/>
          <w:lang w:eastAsia="zh-CN"/>
        </w:rPr>
      </w:pPr>
      <w:r w:rsidRPr="00B57169">
        <w:rPr>
          <w:rFonts w:ascii="仿宋_GB2312" w:eastAsia="仿宋_GB2312" w:hAnsi="仿宋_GB2312" w:cs="仿宋_GB2312" w:hint="eastAsia"/>
          <w:sz w:val="28"/>
          <w:szCs w:val="28"/>
          <w:lang w:eastAsia="zh-CN"/>
        </w:rPr>
        <w:t>（三）</w:t>
      </w:r>
      <w:r w:rsidRPr="00B57169">
        <w:rPr>
          <w:rFonts w:ascii="仿宋_GB2312" w:eastAsia="仿宋_GB2312" w:hAnsi="仿宋_GB2312" w:cs="仿宋_GB2312" w:hint="eastAsia"/>
          <w:sz w:val="28"/>
          <w:szCs w:val="28"/>
          <w:lang w:val="en-US" w:eastAsia="zh-CN"/>
        </w:rPr>
        <w:t>特殊情况下，</w:t>
      </w:r>
      <w:r w:rsidRPr="00B57169">
        <w:rPr>
          <w:rFonts w:ascii="仿宋_GB2312" w:eastAsia="仿宋_GB2312" w:hAnsi="仿宋_GB2312" w:cs="仿宋_GB2312" w:hint="eastAsia"/>
          <w:sz w:val="28"/>
          <w:szCs w:val="28"/>
          <w:lang w:eastAsia="zh-CN"/>
        </w:rPr>
        <w:t>甲方同意乙方在提前报备的基础上，使用除乙方外的营运车辆，服务师生出行任务；</w:t>
      </w:r>
    </w:p>
    <w:p w14:paraId="05768407" w14:textId="77777777" w:rsidR="005A7F18" w:rsidRPr="00B57169" w:rsidRDefault="00000000">
      <w:pPr>
        <w:pStyle w:val="Bodytext10"/>
        <w:tabs>
          <w:tab w:val="left" w:pos="1623"/>
        </w:tabs>
        <w:spacing w:line="480" w:lineRule="exact"/>
        <w:ind w:firstLine="760"/>
        <w:jc w:val="both"/>
        <w:rPr>
          <w:rFonts w:ascii="仿宋_GB2312" w:eastAsia="仿宋_GB2312" w:hAnsi="仿宋_GB2312" w:cs="仿宋_GB2312" w:hint="eastAsia"/>
          <w:sz w:val="28"/>
          <w:szCs w:val="28"/>
          <w:lang w:val="en-US" w:eastAsia="zh-CN"/>
        </w:rPr>
      </w:pPr>
      <w:bookmarkStart w:id="5" w:name="bookmark5"/>
      <w:r w:rsidRPr="00B57169">
        <w:rPr>
          <w:rFonts w:ascii="仿宋_GB2312" w:eastAsia="仿宋_GB2312" w:hAnsi="仿宋_GB2312" w:cs="仿宋_GB2312" w:hint="eastAsia"/>
          <w:sz w:val="28"/>
          <w:szCs w:val="28"/>
        </w:rPr>
        <w:t>（</w:t>
      </w:r>
      <w:bookmarkEnd w:id="5"/>
      <w:r w:rsidRPr="00B57169">
        <w:rPr>
          <w:rFonts w:ascii="仿宋_GB2312" w:eastAsia="仿宋_GB2312" w:hAnsi="仿宋_GB2312" w:cs="仿宋_GB2312" w:hint="eastAsia"/>
          <w:sz w:val="28"/>
          <w:szCs w:val="28"/>
          <w:lang w:eastAsia="zh-CN"/>
        </w:rPr>
        <w:t>四</w:t>
      </w:r>
      <w:r w:rsidRPr="00B57169">
        <w:rPr>
          <w:rFonts w:ascii="仿宋_GB2312" w:eastAsia="仿宋_GB2312" w:hAnsi="仿宋_GB2312" w:cs="仿宋_GB2312" w:hint="eastAsia"/>
          <w:sz w:val="28"/>
          <w:szCs w:val="28"/>
        </w:rPr>
        <w:t>）乙方</w:t>
      </w:r>
      <w:r w:rsidRPr="00B57169">
        <w:rPr>
          <w:rFonts w:ascii="仿宋_GB2312" w:eastAsia="仿宋_GB2312" w:hAnsi="仿宋_GB2312" w:cs="仿宋_GB2312" w:hint="eastAsia"/>
          <w:sz w:val="28"/>
          <w:szCs w:val="28"/>
          <w:lang w:val="en-US" w:eastAsia="zh-CN"/>
        </w:rPr>
        <w:t>可</w:t>
      </w:r>
      <w:r w:rsidRPr="00B57169">
        <w:rPr>
          <w:rFonts w:ascii="仿宋_GB2312" w:eastAsia="仿宋_GB2312" w:hAnsi="仿宋_GB2312" w:cs="仿宋_GB2312" w:hint="eastAsia"/>
          <w:sz w:val="28"/>
          <w:szCs w:val="28"/>
        </w:rPr>
        <w:t>根据市场化原则设置线路票价</w:t>
      </w:r>
      <w:r w:rsidRPr="00B57169">
        <w:rPr>
          <w:rFonts w:ascii="仿宋_GB2312" w:eastAsia="仿宋_GB2312" w:hAnsi="仿宋_GB2312" w:cs="仿宋_GB2312" w:hint="eastAsia"/>
          <w:sz w:val="28"/>
          <w:szCs w:val="28"/>
          <w:lang w:eastAsia="zh-CN"/>
        </w:rPr>
        <w:t>，</w:t>
      </w:r>
      <w:r w:rsidRPr="00B57169">
        <w:rPr>
          <w:rFonts w:ascii="仿宋_GB2312" w:eastAsia="仿宋_GB2312" w:hAnsi="仿宋_GB2312" w:cs="仿宋_GB2312" w:hint="eastAsia"/>
          <w:sz w:val="28"/>
          <w:szCs w:val="28"/>
        </w:rPr>
        <w:t>计划开通的线路及票价需经报甲方审批同意后，</w:t>
      </w:r>
      <w:r w:rsidRPr="00B57169">
        <w:rPr>
          <w:rFonts w:ascii="仿宋_GB2312" w:eastAsia="仿宋_GB2312" w:hAnsi="仿宋_GB2312" w:cs="仿宋_GB2312" w:hint="eastAsia"/>
          <w:sz w:val="28"/>
          <w:szCs w:val="28"/>
          <w:lang w:val="en-US" w:eastAsia="zh-CN"/>
        </w:rPr>
        <w:t>方可实施；</w:t>
      </w:r>
    </w:p>
    <w:p w14:paraId="2EB3AB8E" w14:textId="77777777" w:rsidR="005A7F18" w:rsidRPr="00B57169" w:rsidRDefault="00000000">
      <w:pPr>
        <w:pStyle w:val="Bodytext10"/>
        <w:tabs>
          <w:tab w:val="left" w:pos="1623"/>
        </w:tabs>
        <w:spacing w:line="480" w:lineRule="exact"/>
        <w:ind w:firstLine="760"/>
        <w:jc w:val="both"/>
        <w:rPr>
          <w:rFonts w:ascii="仿宋_GB2312" w:eastAsia="仿宋_GB2312" w:hAnsi="仿宋_GB2312" w:cs="仿宋_GB2312" w:hint="eastAsia"/>
          <w:sz w:val="28"/>
          <w:szCs w:val="28"/>
          <w:lang w:val="en-US" w:eastAsia="zh-CN"/>
        </w:rPr>
      </w:pPr>
      <w:bookmarkStart w:id="6" w:name="bookmark7"/>
      <w:r w:rsidRPr="00B57169">
        <w:rPr>
          <w:rFonts w:ascii="仿宋_GB2312" w:eastAsia="仿宋_GB2312" w:hAnsi="仿宋_GB2312" w:cs="仿宋_GB2312" w:hint="eastAsia"/>
          <w:sz w:val="28"/>
          <w:szCs w:val="28"/>
        </w:rPr>
        <w:t>（</w:t>
      </w:r>
      <w:bookmarkEnd w:id="6"/>
      <w:r w:rsidRPr="00B57169">
        <w:rPr>
          <w:rFonts w:ascii="仿宋_GB2312" w:eastAsia="仿宋_GB2312" w:hAnsi="仿宋_GB2312" w:cs="仿宋_GB2312" w:hint="eastAsia"/>
          <w:sz w:val="28"/>
          <w:szCs w:val="28"/>
          <w:lang w:val="en-US" w:eastAsia="zh-CN"/>
        </w:rPr>
        <w:t>五</w:t>
      </w:r>
      <w:r w:rsidRPr="00B57169">
        <w:rPr>
          <w:rFonts w:ascii="仿宋_GB2312" w:eastAsia="仿宋_GB2312" w:hAnsi="仿宋_GB2312" w:cs="仿宋_GB2312" w:hint="eastAsia"/>
          <w:sz w:val="28"/>
          <w:szCs w:val="28"/>
        </w:rPr>
        <w:t>）</w:t>
      </w:r>
      <w:r w:rsidRPr="00B57169">
        <w:rPr>
          <w:rFonts w:ascii="仿宋_GB2312" w:eastAsia="仿宋_GB2312" w:hAnsi="仿宋_GB2312" w:cs="仿宋_GB2312" w:hint="eastAsia"/>
          <w:sz w:val="28"/>
          <w:szCs w:val="28"/>
          <w:lang w:val="en-US" w:eastAsia="zh-CN"/>
        </w:rPr>
        <w:t>甲方引导校内师生在双方约定的售票平台内购票；</w:t>
      </w:r>
    </w:p>
    <w:p w14:paraId="687AD827" w14:textId="6A907C29" w:rsidR="005A7F18" w:rsidRDefault="00000000" w:rsidP="00B57169">
      <w:pPr>
        <w:pStyle w:val="Bodytext10"/>
        <w:tabs>
          <w:tab w:val="left" w:pos="1623"/>
        </w:tabs>
        <w:spacing w:line="480" w:lineRule="exact"/>
        <w:ind w:firstLine="760"/>
        <w:jc w:val="both"/>
        <w:rPr>
          <w:rFonts w:ascii="仿宋_GB2312" w:eastAsia="仿宋_GB2312" w:hAnsi="仿宋_GB2312" w:cs="仿宋_GB2312"/>
          <w:sz w:val="28"/>
          <w:szCs w:val="28"/>
          <w:lang w:val="en-US" w:eastAsia="zh-CN"/>
        </w:rPr>
      </w:pPr>
      <w:r w:rsidRPr="00B57169">
        <w:rPr>
          <w:rFonts w:ascii="仿宋_GB2312" w:eastAsia="仿宋_GB2312" w:hAnsi="仿宋_GB2312" w:cs="仿宋_GB2312" w:hint="eastAsia"/>
          <w:sz w:val="28"/>
          <w:szCs w:val="28"/>
          <w:lang w:val="en-US" w:eastAsia="zh-CN"/>
        </w:rPr>
        <w:t>（六）</w:t>
      </w:r>
      <w:r w:rsidRPr="00B57169">
        <w:rPr>
          <w:rFonts w:ascii="仿宋_GB2312" w:eastAsia="仿宋_GB2312" w:hAnsi="仿宋_GB2312" w:cs="仿宋_GB2312" w:hint="eastAsia"/>
          <w:sz w:val="28"/>
          <w:szCs w:val="28"/>
        </w:rPr>
        <w:t>按照线路收取的票款总额，</w:t>
      </w:r>
      <w:r w:rsidRPr="00B57169">
        <w:rPr>
          <w:rFonts w:ascii="仿宋_GB2312" w:eastAsia="仿宋_GB2312" w:hAnsi="仿宋_GB2312" w:cs="仿宋_GB2312" w:hint="eastAsia"/>
          <w:sz w:val="28"/>
          <w:szCs w:val="28"/>
          <w:lang w:val="en-US" w:eastAsia="zh-CN"/>
        </w:rPr>
        <w:t>甲方参与票款分成。</w:t>
      </w:r>
    </w:p>
    <w:p w14:paraId="36153657" w14:textId="77777777" w:rsidR="00B57169" w:rsidRPr="00B57169" w:rsidRDefault="00B57169" w:rsidP="00B57169">
      <w:pPr>
        <w:pStyle w:val="Bodytext10"/>
        <w:tabs>
          <w:tab w:val="left" w:pos="1623"/>
        </w:tabs>
        <w:spacing w:line="480" w:lineRule="exact"/>
        <w:ind w:firstLine="760"/>
        <w:jc w:val="both"/>
        <w:rPr>
          <w:rFonts w:ascii="仿宋_GB2312" w:eastAsia="仿宋_GB2312" w:hAnsi="仿宋_GB2312" w:cs="仿宋_GB2312" w:hint="eastAsia"/>
          <w:sz w:val="28"/>
          <w:szCs w:val="28"/>
          <w:lang w:val="en-US" w:eastAsia="zh-CN"/>
        </w:rPr>
      </w:pPr>
    </w:p>
    <w:p w14:paraId="4BC340C9" w14:textId="77777777" w:rsidR="005A7F18" w:rsidRPr="00B57169" w:rsidRDefault="00000000">
      <w:pPr>
        <w:pStyle w:val="Bodytext10"/>
        <w:numPr>
          <w:ilvl w:val="0"/>
          <w:numId w:val="1"/>
        </w:numPr>
        <w:tabs>
          <w:tab w:val="left" w:pos="1623"/>
        </w:tabs>
        <w:spacing w:line="480" w:lineRule="exact"/>
        <w:ind w:firstLine="760"/>
        <w:jc w:val="both"/>
        <w:rPr>
          <w:rFonts w:ascii="仿宋_GB2312" w:eastAsia="仿宋_GB2312" w:hAnsi="仿宋_GB2312" w:cs="仿宋_GB2312" w:hint="eastAsia"/>
          <w:b/>
          <w:sz w:val="28"/>
          <w:szCs w:val="28"/>
        </w:rPr>
      </w:pPr>
      <w:r w:rsidRPr="00B57169">
        <w:rPr>
          <w:rFonts w:ascii="仿宋_GB2312" w:eastAsia="仿宋_GB2312" w:hAnsi="仿宋_GB2312" w:cs="仿宋_GB2312" w:hint="eastAsia"/>
          <w:b/>
          <w:sz w:val="28"/>
          <w:szCs w:val="28"/>
        </w:rPr>
        <w:t>计划运行的线路及票款分成</w:t>
      </w:r>
    </w:p>
    <w:p w14:paraId="1C993916" w14:textId="77777777" w:rsidR="005A7F18" w:rsidRPr="00B57169" w:rsidRDefault="00000000">
      <w:pPr>
        <w:pStyle w:val="Bodytext10"/>
        <w:tabs>
          <w:tab w:val="left" w:pos="1623"/>
        </w:tabs>
        <w:spacing w:line="480" w:lineRule="exact"/>
        <w:ind w:firstLine="760"/>
        <w:jc w:val="both"/>
        <w:rPr>
          <w:rFonts w:ascii="仿宋_GB2312" w:eastAsia="仿宋_GB2312" w:hAnsi="仿宋_GB2312" w:cs="仿宋_GB2312" w:hint="eastAsia"/>
          <w:bCs/>
          <w:sz w:val="28"/>
          <w:szCs w:val="28"/>
          <w:lang w:val="en-US" w:eastAsia="zh-CN"/>
        </w:rPr>
      </w:pPr>
      <w:r w:rsidRPr="00B57169">
        <w:rPr>
          <w:rFonts w:ascii="仿宋_GB2312" w:eastAsia="仿宋_GB2312" w:hAnsi="仿宋_GB2312" w:cs="仿宋_GB2312" w:hint="eastAsia"/>
          <w:bCs/>
          <w:sz w:val="28"/>
          <w:szCs w:val="28"/>
        </w:rPr>
        <w:t>（</w:t>
      </w:r>
      <w:r w:rsidRPr="00B57169">
        <w:rPr>
          <w:rFonts w:ascii="仿宋_GB2312" w:eastAsia="仿宋_GB2312" w:hAnsi="仿宋_GB2312" w:cs="仿宋_GB2312" w:hint="eastAsia"/>
          <w:bCs/>
          <w:sz w:val="28"/>
          <w:szCs w:val="28"/>
          <w:lang w:eastAsia="zh-CN"/>
        </w:rPr>
        <w:t>一</w:t>
      </w:r>
      <w:r w:rsidRPr="00B57169">
        <w:rPr>
          <w:rFonts w:ascii="仿宋_GB2312" w:eastAsia="仿宋_GB2312" w:hAnsi="仿宋_GB2312" w:cs="仿宋_GB2312" w:hint="eastAsia"/>
          <w:bCs/>
          <w:sz w:val="28"/>
          <w:szCs w:val="28"/>
        </w:rPr>
        <w:t>）</w:t>
      </w:r>
      <w:r w:rsidRPr="00B57169">
        <w:rPr>
          <w:rFonts w:ascii="仿宋_GB2312" w:eastAsia="仿宋_GB2312" w:hAnsi="仿宋_GB2312" w:cs="仿宋_GB2312" w:hint="eastAsia"/>
          <w:bCs/>
          <w:sz w:val="28"/>
          <w:szCs w:val="28"/>
          <w:lang w:val="en-US" w:eastAsia="zh-CN"/>
        </w:rPr>
        <w:t>往返以下地区站点的定制客运线路</w:t>
      </w:r>
    </w:p>
    <w:tbl>
      <w:tblPr>
        <w:tblW w:w="8033" w:type="dxa"/>
        <w:jc w:val="center"/>
        <w:tblLook w:val="04A0" w:firstRow="1" w:lastRow="0" w:firstColumn="1" w:lastColumn="0" w:noHBand="0" w:noVBand="1"/>
      </w:tblPr>
      <w:tblGrid>
        <w:gridCol w:w="1002"/>
        <w:gridCol w:w="3835"/>
        <w:gridCol w:w="2160"/>
        <w:gridCol w:w="1036"/>
      </w:tblGrid>
      <w:tr w:rsidR="005A7F18" w:rsidRPr="00B57169" w14:paraId="37B4D144"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C135"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b/>
                <w:bCs/>
                <w:sz w:val="28"/>
                <w:szCs w:val="28"/>
                <w:lang w:eastAsia="zh-CN" w:bidi="ar"/>
              </w:rPr>
            </w:pPr>
            <w:r w:rsidRPr="00B57169">
              <w:rPr>
                <w:rFonts w:ascii="仿宋_GB2312" w:eastAsia="仿宋_GB2312" w:hAnsi="仿宋_GB2312" w:cs="仿宋_GB2312" w:hint="eastAsia"/>
                <w:b/>
                <w:bCs/>
                <w:sz w:val="28"/>
                <w:szCs w:val="28"/>
                <w:lang w:eastAsia="zh-CN" w:bidi="ar"/>
              </w:rPr>
              <w:t>序号</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DB47"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b/>
                <w:bCs/>
                <w:sz w:val="28"/>
                <w:szCs w:val="28"/>
                <w:lang w:eastAsia="zh-CN" w:bidi="ar"/>
              </w:rPr>
            </w:pPr>
            <w:r w:rsidRPr="00B57169">
              <w:rPr>
                <w:rFonts w:ascii="仿宋_GB2312" w:eastAsia="仿宋_GB2312" w:hAnsi="仿宋_GB2312" w:cs="仿宋_GB2312" w:hint="eastAsia"/>
                <w:b/>
                <w:bCs/>
                <w:sz w:val="28"/>
                <w:szCs w:val="28"/>
                <w:lang w:eastAsia="zh-CN" w:bidi="ar"/>
              </w:rPr>
              <w:t>地区站点</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2881"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lang w:eastAsia="zh-CN" w:bidi="ar"/>
              </w:rPr>
              <w:t>正票价格（元）</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C47D"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lang w:eastAsia="zh-CN" w:bidi="ar"/>
              </w:rPr>
              <w:t>备注</w:t>
            </w:r>
          </w:p>
        </w:tc>
      </w:tr>
      <w:tr w:rsidR="005A7F18" w:rsidRPr="00B57169" w14:paraId="7FC33C3D"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0016"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126E"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深圳市大剧院</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AF8B" w14:textId="43F81779"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606E"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5F911381"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0005"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2</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B66D"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佛山市祖庙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621D" w14:textId="1FA949FC"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EFBE"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7DE24686"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20A4"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lastRenderedPageBreak/>
              <w:t>3</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192F"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肇庆市长途汽车客运站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DF3E" w14:textId="3C8817E5"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05B9"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2CA84B39"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7BFC"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4</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75BE"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东莞市汽车总站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FC53" w14:textId="4C0993BE"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D132"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68A6442A"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9E4D"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5</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CC95"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清远市新城汽车客运站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5D73" w14:textId="2675BAEA"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DDF25"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4C6B2680"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E22A"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6</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361A"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汕头市汽车客运中心站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E8347" w14:textId="0D906326"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EE9C5"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44DDE28B"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CC26"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7</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AADE"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江门市汽车总站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D10E" w14:textId="77386EDC"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C7B9"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7DF3047F"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8BC46"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8</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91BC"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珠海市香</w:t>
            </w:r>
            <w:proofErr w:type="gramStart"/>
            <w:r w:rsidRPr="00B57169">
              <w:rPr>
                <w:rFonts w:ascii="仿宋_GB2312" w:eastAsia="仿宋_GB2312" w:hAnsi="仿宋_GB2312" w:cs="仿宋_GB2312" w:hint="eastAsia"/>
                <w:sz w:val="28"/>
                <w:szCs w:val="28"/>
                <w:lang w:eastAsia="zh-CN" w:bidi="ar"/>
              </w:rPr>
              <w:t>洲长途</w:t>
            </w:r>
            <w:proofErr w:type="gramEnd"/>
            <w:r w:rsidRPr="00B57169">
              <w:rPr>
                <w:rFonts w:ascii="仿宋_GB2312" w:eastAsia="仿宋_GB2312" w:hAnsi="仿宋_GB2312" w:cs="仿宋_GB2312" w:hint="eastAsia"/>
                <w:sz w:val="28"/>
                <w:szCs w:val="28"/>
                <w:lang w:eastAsia="zh-CN" w:bidi="ar"/>
              </w:rPr>
              <w:t>汽车站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BE00" w14:textId="4B01E7C1"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E4A3"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422463AF"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80AF"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9</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9FDB"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中山市汽车总站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45C9" w14:textId="2324BE71"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16D3"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6B857614"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111E9"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10</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C93F"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惠州市汽车客运站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592A" w14:textId="53AABB08"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9406"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494AA6ED"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DD8A"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11</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F623"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湛江市徐闻汽车运输总站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9720E" w14:textId="57D614C5"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7F04"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787031AA"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B035"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12</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C07D"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梅州市汽车总站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5014" w14:textId="4AE7B4DD"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F2D9"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17B21877"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47DD"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13</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9B90"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茂名市电白汽车客运站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B895" w14:textId="36126052"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11BC"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2177F5B7"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456E"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14</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4946"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阳江</w:t>
            </w:r>
            <w:proofErr w:type="gramStart"/>
            <w:r w:rsidRPr="00B57169">
              <w:rPr>
                <w:rFonts w:ascii="仿宋_GB2312" w:eastAsia="仿宋_GB2312" w:hAnsi="仿宋_GB2312" w:cs="仿宋_GB2312" w:hint="eastAsia"/>
                <w:sz w:val="28"/>
                <w:szCs w:val="28"/>
                <w:lang w:eastAsia="zh-CN" w:bidi="ar"/>
              </w:rPr>
              <w:t>市粤运汽车站</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0B1A" w14:textId="7A06020D"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7A3E9"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19A4B702"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3FAE"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15</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B3A8"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韶关市汽车客运东站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E568" w14:textId="5389ABE0"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BB86"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25BE5F3A"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8B76"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16</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0F80"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揭阳市汽车总站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6EFA" w14:textId="639393A7"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D3F9F"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7EA8C750"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7EAD9"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17</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3D58"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汕尾市陆丰甲子汽车站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2522" w14:textId="2F94615C"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6878"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4B5F5068"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54DB"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18</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14B9"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潮州</w:t>
            </w:r>
            <w:proofErr w:type="gramStart"/>
            <w:r w:rsidRPr="00B57169">
              <w:rPr>
                <w:rFonts w:ascii="仿宋_GB2312" w:eastAsia="仿宋_GB2312" w:hAnsi="仿宋_GB2312" w:cs="仿宋_GB2312" w:hint="eastAsia"/>
                <w:sz w:val="28"/>
                <w:szCs w:val="28"/>
                <w:lang w:eastAsia="zh-CN" w:bidi="ar"/>
              </w:rPr>
              <w:t>市粤运中心</w:t>
            </w:r>
            <w:proofErr w:type="gramEnd"/>
            <w:r w:rsidRPr="00B57169">
              <w:rPr>
                <w:rFonts w:ascii="仿宋_GB2312" w:eastAsia="仿宋_GB2312" w:hAnsi="仿宋_GB2312" w:cs="仿宋_GB2312" w:hint="eastAsia"/>
                <w:sz w:val="28"/>
                <w:szCs w:val="28"/>
                <w:lang w:eastAsia="zh-CN" w:bidi="ar"/>
              </w:rPr>
              <w:t>客运站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DBC5" w14:textId="6A67CB47"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D0E3"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2958138C"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8B9C"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19</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B3BD"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河源</w:t>
            </w:r>
            <w:proofErr w:type="gramStart"/>
            <w:r w:rsidRPr="00B57169">
              <w:rPr>
                <w:rFonts w:ascii="仿宋_GB2312" w:eastAsia="仿宋_GB2312" w:hAnsi="仿宋_GB2312" w:cs="仿宋_GB2312" w:hint="eastAsia"/>
                <w:sz w:val="28"/>
                <w:szCs w:val="28"/>
                <w:lang w:eastAsia="zh-CN" w:bidi="ar"/>
              </w:rPr>
              <w:t>市粤运汽车客运站</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5238" w14:textId="2AEE6039"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1225"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0A64B0C0" w14:textId="77777777">
        <w:trPr>
          <w:trHeight w:val="256"/>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B04F"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20</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A75C"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云浮市汽车站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340A" w14:textId="15EE4719"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1F47"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r w:rsidR="005A7F18" w:rsidRPr="00B57169" w14:paraId="1585DAD2" w14:textId="77777777">
        <w:trPr>
          <w:trHeight w:val="264"/>
          <w:jc w:val="center"/>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D73F1"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lang w:eastAsia="zh-CN" w:bidi="ar"/>
              </w:rPr>
              <w:t>21</w:t>
            </w:r>
          </w:p>
        </w:tc>
        <w:tc>
          <w:tcPr>
            <w:tcW w:w="3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B53F" w14:textId="77777777" w:rsidR="005A7F18" w:rsidRPr="00B57169" w:rsidRDefault="00000000" w:rsidP="00B57169">
            <w:pPr>
              <w:widowControl/>
              <w:spacing w:line="480" w:lineRule="exact"/>
              <w:jc w:val="center"/>
              <w:textAlignment w:val="center"/>
              <w:rPr>
                <w:rFonts w:ascii="仿宋_GB2312" w:eastAsia="仿宋_GB2312" w:hAnsi="仿宋_GB2312" w:cs="仿宋_GB2312" w:hint="eastAsia"/>
                <w:sz w:val="28"/>
                <w:szCs w:val="28"/>
                <w:lang w:eastAsia="zh-CN" w:bidi="ar"/>
              </w:rPr>
            </w:pPr>
            <w:r w:rsidRPr="00B57169">
              <w:rPr>
                <w:rFonts w:ascii="仿宋_GB2312" w:eastAsia="仿宋_GB2312" w:hAnsi="仿宋_GB2312" w:cs="仿宋_GB2312" w:hint="eastAsia"/>
                <w:sz w:val="28"/>
                <w:szCs w:val="28"/>
                <w:lang w:eastAsia="zh-CN" w:bidi="ar"/>
              </w:rPr>
              <w:t>罗定市汽车总站</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23C7" w14:textId="712A3C22" w:rsidR="005A7F18" w:rsidRPr="00B57169" w:rsidRDefault="005A7F18" w:rsidP="00B57169">
            <w:pPr>
              <w:widowControl/>
              <w:spacing w:line="480" w:lineRule="exact"/>
              <w:jc w:val="center"/>
              <w:textAlignment w:val="center"/>
              <w:rPr>
                <w:rFonts w:ascii="仿宋_GB2312" w:eastAsia="仿宋_GB2312" w:hAnsi="仿宋_GB2312" w:cs="仿宋_GB2312" w:hint="eastAsia"/>
                <w:sz w:val="28"/>
                <w:szCs w:val="28"/>
                <w:lang w:eastAsia="zh-CN" w:bidi="ar"/>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66BB" w14:textId="77777777" w:rsidR="005A7F18" w:rsidRPr="00B57169" w:rsidRDefault="005A7F18" w:rsidP="00B57169">
            <w:pPr>
              <w:widowControl/>
              <w:spacing w:line="480" w:lineRule="exact"/>
              <w:jc w:val="center"/>
              <w:rPr>
                <w:rFonts w:ascii="仿宋_GB2312" w:eastAsia="仿宋_GB2312" w:hAnsi="仿宋_GB2312" w:cs="仿宋_GB2312" w:hint="eastAsia"/>
                <w:sz w:val="28"/>
                <w:szCs w:val="28"/>
              </w:rPr>
            </w:pPr>
          </w:p>
        </w:tc>
      </w:tr>
    </w:tbl>
    <w:p w14:paraId="4B285752" w14:textId="77777777" w:rsidR="005A7F18" w:rsidRPr="00B57169" w:rsidRDefault="00000000">
      <w:pPr>
        <w:pStyle w:val="Bodytext10"/>
        <w:tabs>
          <w:tab w:val="left" w:pos="2399"/>
        </w:tabs>
        <w:spacing w:line="480" w:lineRule="exact"/>
        <w:ind w:firstLineChars="207" w:firstLine="580"/>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w:t>
      </w:r>
      <w:r w:rsidRPr="00B57169">
        <w:rPr>
          <w:rFonts w:ascii="仿宋_GB2312" w:eastAsia="仿宋_GB2312" w:hAnsi="仿宋_GB2312" w:cs="仿宋_GB2312" w:hint="eastAsia"/>
          <w:sz w:val="28"/>
          <w:szCs w:val="28"/>
          <w:lang w:val="en-US" w:eastAsia="zh-CN"/>
        </w:rPr>
        <w:t>二</w:t>
      </w:r>
      <w:r w:rsidRPr="00B57169">
        <w:rPr>
          <w:rFonts w:ascii="仿宋_GB2312" w:eastAsia="仿宋_GB2312" w:hAnsi="仿宋_GB2312" w:cs="仿宋_GB2312" w:hint="eastAsia"/>
          <w:sz w:val="28"/>
          <w:szCs w:val="28"/>
        </w:rPr>
        <w:t>）票款分成</w:t>
      </w:r>
    </w:p>
    <w:p w14:paraId="65AAC4FF" w14:textId="77777777" w:rsidR="005A7F18" w:rsidRPr="00B57169" w:rsidRDefault="00000000">
      <w:pPr>
        <w:pStyle w:val="Bodytext10"/>
        <w:tabs>
          <w:tab w:val="left" w:pos="1887"/>
        </w:tabs>
        <w:spacing w:line="480" w:lineRule="exact"/>
        <w:ind w:firstLineChars="207" w:firstLine="580"/>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1</w:t>
      </w:r>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乙方为甲方开通售票平台用户权限，可实现对线路</w:t>
      </w:r>
      <w:r w:rsidRPr="00B57169">
        <w:rPr>
          <w:rFonts w:ascii="仿宋_GB2312" w:eastAsia="仿宋_GB2312" w:hAnsi="仿宋_GB2312" w:cs="仿宋_GB2312" w:hint="eastAsia"/>
          <w:sz w:val="28"/>
          <w:szCs w:val="28"/>
          <w:lang w:val="en-US" w:eastAsia="zh-CN"/>
        </w:rPr>
        <w:t>名称、车次号、起点站、终点站、实收总额等数据的共享、核对；</w:t>
      </w:r>
    </w:p>
    <w:p w14:paraId="63544D2A" w14:textId="77777777" w:rsidR="005A7F18" w:rsidRPr="00B57169" w:rsidRDefault="00000000">
      <w:pPr>
        <w:pStyle w:val="Bodytext10"/>
        <w:tabs>
          <w:tab w:val="left" w:pos="1887"/>
        </w:tabs>
        <w:spacing w:line="480" w:lineRule="exact"/>
        <w:ind w:firstLineChars="207" w:firstLine="580"/>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2</w:t>
      </w:r>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甲方参与票款分成, 按月计算，具体额度如下：</w:t>
      </w:r>
    </w:p>
    <w:tbl>
      <w:tblPr>
        <w:tblStyle w:val="a5"/>
        <w:tblW w:w="4999" w:type="pct"/>
        <w:jc w:val="center"/>
        <w:tblLook w:val="04A0" w:firstRow="1" w:lastRow="0" w:firstColumn="1" w:lastColumn="0" w:noHBand="0" w:noVBand="1"/>
      </w:tblPr>
      <w:tblGrid>
        <w:gridCol w:w="4412"/>
        <w:gridCol w:w="4415"/>
      </w:tblGrid>
      <w:tr w:rsidR="005A7F18" w:rsidRPr="00B57169" w14:paraId="43743981" w14:textId="77777777">
        <w:trPr>
          <w:trHeight w:val="347"/>
          <w:jc w:val="center"/>
        </w:trPr>
        <w:tc>
          <w:tcPr>
            <w:tcW w:w="2499" w:type="pct"/>
            <w:vAlign w:val="bottom"/>
          </w:tcPr>
          <w:p w14:paraId="34213EFE" w14:textId="77777777" w:rsidR="005A7F18" w:rsidRPr="00B57169" w:rsidRDefault="00000000">
            <w:pPr>
              <w:pStyle w:val="Other1"/>
              <w:spacing w:line="480" w:lineRule="exact"/>
              <w:jc w:val="center"/>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rPr>
              <w:t>月总收入</w:t>
            </w:r>
          </w:p>
        </w:tc>
        <w:tc>
          <w:tcPr>
            <w:tcW w:w="2500" w:type="pct"/>
            <w:vAlign w:val="bottom"/>
          </w:tcPr>
          <w:p w14:paraId="7A7A5DFA" w14:textId="77777777" w:rsidR="005A7F18" w:rsidRPr="00B57169" w:rsidRDefault="00000000">
            <w:pPr>
              <w:pStyle w:val="Other1"/>
              <w:spacing w:line="480" w:lineRule="exact"/>
              <w:jc w:val="center"/>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rPr>
              <w:t>票款分成额度</w:t>
            </w:r>
          </w:p>
        </w:tc>
      </w:tr>
      <w:tr w:rsidR="005A7F18" w:rsidRPr="00B57169" w14:paraId="6779EA13" w14:textId="77777777">
        <w:trPr>
          <w:trHeight w:val="280"/>
          <w:jc w:val="center"/>
        </w:trPr>
        <w:tc>
          <w:tcPr>
            <w:tcW w:w="2499" w:type="pct"/>
            <w:vAlign w:val="bottom"/>
          </w:tcPr>
          <w:p w14:paraId="5CCEE31A" w14:textId="77777777" w:rsidR="005A7F18" w:rsidRPr="00B57169" w:rsidRDefault="00000000">
            <w:pPr>
              <w:pStyle w:val="Other1"/>
              <w:spacing w:line="480" w:lineRule="exact"/>
              <w:jc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3万以下（不含）</w:t>
            </w:r>
          </w:p>
        </w:tc>
        <w:tc>
          <w:tcPr>
            <w:tcW w:w="2500" w:type="pct"/>
            <w:vAlign w:val="bottom"/>
          </w:tcPr>
          <w:p w14:paraId="07EB431A" w14:textId="77777777" w:rsidR="005A7F18" w:rsidRPr="00B57169" w:rsidRDefault="005A7F18">
            <w:pPr>
              <w:pStyle w:val="Other1"/>
              <w:spacing w:line="480" w:lineRule="exact"/>
              <w:jc w:val="center"/>
              <w:rPr>
                <w:rFonts w:ascii="仿宋_GB2312" w:eastAsia="仿宋_GB2312" w:hAnsi="仿宋_GB2312" w:cs="仿宋_GB2312" w:hint="eastAsia"/>
                <w:sz w:val="28"/>
                <w:szCs w:val="28"/>
              </w:rPr>
            </w:pPr>
          </w:p>
        </w:tc>
      </w:tr>
      <w:tr w:rsidR="005A7F18" w:rsidRPr="00B57169" w14:paraId="6D42DB64" w14:textId="77777777">
        <w:trPr>
          <w:trHeight w:val="223"/>
          <w:jc w:val="center"/>
        </w:trPr>
        <w:tc>
          <w:tcPr>
            <w:tcW w:w="2499" w:type="pct"/>
            <w:vAlign w:val="bottom"/>
          </w:tcPr>
          <w:p w14:paraId="4B15CC7E" w14:textId="77777777" w:rsidR="005A7F18" w:rsidRPr="00B57169" w:rsidRDefault="00000000">
            <w:pPr>
              <w:pStyle w:val="Other1"/>
              <w:spacing w:line="480" w:lineRule="exact"/>
              <w:jc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3万</w:t>
            </w:r>
            <w:r w:rsidRPr="00B57169">
              <w:rPr>
                <w:rFonts w:ascii="微软雅黑" w:eastAsia="微软雅黑" w:hAnsi="微软雅黑" w:cs="微软雅黑" w:hint="eastAsia"/>
                <w:sz w:val="28"/>
                <w:szCs w:val="28"/>
              </w:rPr>
              <w:t>〜</w:t>
            </w:r>
            <w:r w:rsidRPr="00B57169">
              <w:rPr>
                <w:rFonts w:ascii="仿宋_GB2312" w:eastAsia="仿宋_GB2312" w:hAnsi="仿宋_GB2312" w:cs="仿宋_GB2312" w:hint="eastAsia"/>
                <w:sz w:val="28"/>
                <w:szCs w:val="28"/>
              </w:rPr>
              <w:t>5万（不含）</w:t>
            </w:r>
          </w:p>
        </w:tc>
        <w:tc>
          <w:tcPr>
            <w:tcW w:w="2500" w:type="pct"/>
            <w:vAlign w:val="bottom"/>
          </w:tcPr>
          <w:p w14:paraId="1E52E5B4" w14:textId="77777777" w:rsidR="005A7F18" w:rsidRPr="00B57169" w:rsidRDefault="005A7F18">
            <w:pPr>
              <w:pStyle w:val="Other1"/>
              <w:spacing w:line="480" w:lineRule="exact"/>
              <w:jc w:val="center"/>
              <w:rPr>
                <w:rFonts w:ascii="仿宋_GB2312" w:eastAsia="仿宋_GB2312" w:hAnsi="仿宋_GB2312" w:cs="仿宋_GB2312" w:hint="eastAsia"/>
                <w:sz w:val="28"/>
                <w:szCs w:val="28"/>
              </w:rPr>
            </w:pPr>
          </w:p>
        </w:tc>
      </w:tr>
      <w:tr w:rsidR="005A7F18" w:rsidRPr="00B57169" w14:paraId="0EF78A1E" w14:textId="77777777">
        <w:trPr>
          <w:trHeight w:val="226"/>
          <w:jc w:val="center"/>
        </w:trPr>
        <w:tc>
          <w:tcPr>
            <w:tcW w:w="2499" w:type="pct"/>
            <w:vAlign w:val="bottom"/>
          </w:tcPr>
          <w:p w14:paraId="38E78397" w14:textId="77777777" w:rsidR="005A7F18" w:rsidRPr="00B57169" w:rsidRDefault="00000000">
            <w:pPr>
              <w:pStyle w:val="Other1"/>
              <w:spacing w:line="480" w:lineRule="exact"/>
              <w:jc w:val="center"/>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lastRenderedPageBreak/>
              <w:t>5万或以上（不含）</w:t>
            </w:r>
          </w:p>
        </w:tc>
        <w:tc>
          <w:tcPr>
            <w:tcW w:w="2500" w:type="pct"/>
            <w:vAlign w:val="bottom"/>
          </w:tcPr>
          <w:p w14:paraId="24AFFFDD" w14:textId="77777777" w:rsidR="005A7F18" w:rsidRPr="00B57169" w:rsidRDefault="005A7F18">
            <w:pPr>
              <w:pStyle w:val="Other1"/>
              <w:spacing w:line="480" w:lineRule="exact"/>
              <w:jc w:val="center"/>
              <w:rPr>
                <w:rFonts w:ascii="仿宋_GB2312" w:eastAsia="仿宋_GB2312" w:hAnsi="仿宋_GB2312" w:cs="仿宋_GB2312" w:hint="eastAsia"/>
                <w:sz w:val="28"/>
                <w:szCs w:val="28"/>
              </w:rPr>
            </w:pPr>
          </w:p>
        </w:tc>
      </w:tr>
    </w:tbl>
    <w:p w14:paraId="497A69A7" w14:textId="71FBA263" w:rsidR="005A7F18" w:rsidRDefault="00000000">
      <w:pPr>
        <w:pStyle w:val="Bodytext10"/>
        <w:numPr>
          <w:ilvl w:val="0"/>
          <w:numId w:val="2"/>
        </w:numPr>
        <w:spacing w:line="480" w:lineRule="exact"/>
        <w:ind w:firstLineChars="200" w:firstLine="560"/>
        <w:jc w:val="both"/>
        <w:rPr>
          <w:rFonts w:ascii="仿宋_GB2312" w:eastAsia="仿宋_GB2312" w:hAnsi="仿宋_GB2312" w:cs="仿宋_GB2312"/>
          <w:sz w:val="28"/>
          <w:szCs w:val="28"/>
        </w:rPr>
      </w:pPr>
      <w:r w:rsidRPr="00B57169">
        <w:rPr>
          <w:rFonts w:ascii="仿宋_GB2312" w:eastAsia="仿宋_GB2312" w:hAnsi="仿宋_GB2312" w:cs="仿宋_GB2312" w:hint="eastAsia"/>
          <w:sz w:val="28"/>
          <w:szCs w:val="28"/>
        </w:rPr>
        <w:t>票款分成方式</w:t>
      </w:r>
      <w:r w:rsidRPr="00B57169">
        <w:rPr>
          <w:rFonts w:ascii="仿宋_GB2312" w:eastAsia="仿宋_GB2312" w:hAnsi="仿宋_GB2312" w:cs="仿宋_GB2312" w:hint="eastAsia"/>
          <w:sz w:val="28"/>
          <w:szCs w:val="28"/>
          <w:lang w:eastAsia="zh-CN"/>
        </w:rPr>
        <w:t>：</w:t>
      </w:r>
      <w:r w:rsidRPr="00B57169">
        <w:rPr>
          <w:rFonts w:ascii="仿宋_GB2312" w:eastAsia="仿宋_GB2312" w:hAnsi="仿宋_GB2312" w:cs="仿宋_GB2312" w:hint="eastAsia"/>
          <w:sz w:val="28"/>
          <w:szCs w:val="28"/>
        </w:rPr>
        <w:t>平台的票款</w:t>
      </w:r>
      <w:r w:rsidR="00B57169">
        <w:rPr>
          <w:rFonts w:ascii="仿宋_GB2312" w:eastAsia="仿宋_GB2312" w:hAnsi="仿宋_GB2312" w:cs="仿宋_GB2312" w:hint="eastAsia"/>
          <w:sz w:val="28"/>
          <w:szCs w:val="28"/>
        </w:rPr>
        <w:t>收入采</w:t>
      </w:r>
      <w:r w:rsidRPr="00B57169">
        <w:rPr>
          <w:rFonts w:ascii="仿宋_GB2312" w:eastAsia="仿宋_GB2312" w:hAnsi="仿宋_GB2312" w:cs="仿宋_GB2312" w:hint="eastAsia"/>
          <w:sz w:val="28"/>
          <w:szCs w:val="28"/>
        </w:rPr>
        <w:t>用月结的方式，乙方每月</w:t>
      </w:r>
      <w:r w:rsidRPr="00B57169">
        <w:rPr>
          <w:rFonts w:ascii="仿宋_GB2312" w:eastAsia="仿宋_GB2312" w:hAnsi="仿宋_GB2312" w:cs="仿宋_GB2312" w:hint="eastAsia"/>
          <w:sz w:val="28"/>
          <w:szCs w:val="28"/>
          <w:lang w:val="en-US" w:eastAsia="zh-CN"/>
        </w:rPr>
        <w:t>10</w:t>
      </w:r>
      <w:r w:rsidRPr="00B57169">
        <w:rPr>
          <w:rFonts w:ascii="仿宋_GB2312" w:eastAsia="仿宋_GB2312" w:hAnsi="仿宋_GB2312" w:cs="仿宋_GB2312" w:hint="eastAsia"/>
          <w:sz w:val="28"/>
          <w:szCs w:val="28"/>
        </w:rPr>
        <w:t>日前向甲方提交上月收入报表。然后按约定的计算方式扣除相关费用，甲方开具发票给乙方后，乙方将费用划归甲方账户。</w:t>
      </w:r>
    </w:p>
    <w:p w14:paraId="354F5D7E" w14:textId="77777777" w:rsidR="00B57169" w:rsidRPr="00B57169" w:rsidRDefault="00B57169" w:rsidP="00B57169">
      <w:pPr>
        <w:pStyle w:val="Bodytext10"/>
        <w:tabs>
          <w:tab w:val="left" w:pos="312"/>
        </w:tabs>
        <w:spacing w:line="480" w:lineRule="exact"/>
        <w:ind w:left="560" w:firstLine="0"/>
        <w:jc w:val="both"/>
        <w:rPr>
          <w:rFonts w:ascii="仿宋_GB2312" w:eastAsia="仿宋_GB2312" w:hAnsi="仿宋_GB2312" w:cs="仿宋_GB2312" w:hint="eastAsia"/>
          <w:sz w:val="28"/>
          <w:szCs w:val="28"/>
        </w:rPr>
      </w:pPr>
    </w:p>
    <w:p w14:paraId="783413D1" w14:textId="77777777" w:rsidR="005A7F18" w:rsidRPr="00B57169" w:rsidRDefault="00000000">
      <w:pPr>
        <w:pStyle w:val="Bodytext10"/>
        <w:spacing w:line="480" w:lineRule="exact"/>
        <w:ind w:firstLineChars="200" w:firstLine="562"/>
        <w:jc w:val="both"/>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lang w:eastAsia="zh-CN"/>
        </w:rPr>
        <w:t>三</w:t>
      </w:r>
      <w:r w:rsidRPr="00B57169">
        <w:rPr>
          <w:rFonts w:ascii="仿宋_GB2312" w:eastAsia="仿宋_GB2312" w:hAnsi="仿宋_GB2312" w:cs="仿宋_GB2312" w:hint="eastAsia"/>
          <w:b/>
          <w:bCs/>
          <w:sz w:val="28"/>
          <w:szCs w:val="28"/>
        </w:rPr>
        <w:t>、双方权责</w:t>
      </w:r>
    </w:p>
    <w:p w14:paraId="00E92534" w14:textId="77777777" w:rsidR="005A7F18" w:rsidRPr="00B57169" w:rsidRDefault="00000000">
      <w:pPr>
        <w:pStyle w:val="Bodytext10"/>
        <w:spacing w:line="480" w:lineRule="exact"/>
        <w:ind w:firstLine="760"/>
        <w:jc w:val="both"/>
        <w:rPr>
          <w:rFonts w:ascii="仿宋_GB2312" w:eastAsia="仿宋_GB2312" w:hAnsi="仿宋_GB2312" w:cs="仿宋_GB2312" w:hint="eastAsia"/>
          <w:sz w:val="28"/>
          <w:szCs w:val="28"/>
        </w:rPr>
      </w:pPr>
      <w:bookmarkStart w:id="7" w:name="bookmark9"/>
      <w:r w:rsidRPr="00B57169">
        <w:rPr>
          <w:rFonts w:ascii="仿宋_GB2312" w:eastAsia="仿宋_GB2312" w:hAnsi="仿宋_GB2312" w:cs="仿宋_GB2312" w:hint="eastAsia"/>
          <w:sz w:val="28"/>
          <w:szCs w:val="28"/>
        </w:rPr>
        <w:t>（</w:t>
      </w:r>
      <w:bookmarkEnd w:id="7"/>
      <w:r w:rsidRPr="00B57169">
        <w:rPr>
          <w:rFonts w:ascii="仿宋_GB2312" w:eastAsia="仿宋_GB2312" w:hAnsi="仿宋_GB2312" w:cs="仿宋_GB2312" w:hint="eastAsia"/>
          <w:sz w:val="28"/>
          <w:szCs w:val="28"/>
        </w:rPr>
        <w:t>一）甲方权责</w:t>
      </w:r>
    </w:p>
    <w:p w14:paraId="0B44DB24" w14:textId="77777777" w:rsidR="005A7F18" w:rsidRPr="00B57169" w:rsidRDefault="00000000">
      <w:pPr>
        <w:pStyle w:val="Bodytext10"/>
        <w:tabs>
          <w:tab w:val="left" w:pos="1095"/>
        </w:tabs>
        <w:spacing w:line="480" w:lineRule="exact"/>
        <w:ind w:firstLine="640"/>
        <w:jc w:val="both"/>
        <w:rPr>
          <w:rFonts w:ascii="仿宋_GB2312" w:eastAsia="仿宋_GB2312" w:hAnsi="仿宋_GB2312" w:cs="仿宋_GB2312" w:hint="eastAsia"/>
          <w:sz w:val="28"/>
          <w:szCs w:val="28"/>
        </w:rPr>
      </w:pPr>
      <w:bookmarkStart w:id="8" w:name="bookmark10"/>
      <w:r w:rsidRPr="00B57169">
        <w:rPr>
          <w:rFonts w:ascii="仿宋_GB2312" w:eastAsia="仿宋_GB2312" w:hAnsi="仿宋_GB2312" w:cs="仿宋_GB2312" w:hint="eastAsia"/>
          <w:sz w:val="28"/>
          <w:szCs w:val="28"/>
        </w:rPr>
        <w:t>1</w:t>
      </w:r>
      <w:bookmarkEnd w:id="8"/>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在南方学院校内免费为乙方提供车辆临时停放场地，为经甲方</w:t>
      </w:r>
      <w:r w:rsidRPr="00B57169">
        <w:rPr>
          <w:rFonts w:ascii="仿宋_GB2312" w:eastAsia="仿宋_GB2312" w:hAnsi="仿宋_GB2312" w:cs="仿宋_GB2312" w:hint="eastAsia"/>
          <w:sz w:val="28"/>
          <w:szCs w:val="28"/>
          <w:lang w:val="en-US" w:eastAsia="zh-CN"/>
        </w:rPr>
        <w:t>获批</w:t>
      </w:r>
      <w:r w:rsidRPr="00B57169">
        <w:rPr>
          <w:rFonts w:ascii="仿宋_GB2312" w:eastAsia="仿宋_GB2312" w:hAnsi="仿宋_GB2312" w:cs="仿宋_GB2312" w:hint="eastAsia"/>
          <w:sz w:val="28"/>
          <w:szCs w:val="28"/>
        </w:rPr>
        <w:t>的乙方</w:t>
      </w:r>
      <w:r w:rsidRPr="00B57169">
        <w:rPr>
          <w:rFonts w:ascii="仿宋_GB2312" w:eastAsia="仿宋_GB2312" w:hAnsi="仿宋_GB2312" w:cs="仿宋_GB2312" w:hint="eastAsia"/>
          <w:sz w:val="28"/>
          <w:szCs w:val="28"/>
          <w:lang w:val="en-US" w:eastAsia="zh-CN"/>
        </w:rPr>
        <w:t>线路</w:t>
      </w:r>
      <w:r w:rsidRPr="00B57169">
        <w:rPr>
          <w:rFonts w:ascii="仿宋_GB2312" w:eastAsia="仿宋_GB2312" w:hAnsi="仿宋_GB2312" w:cs="仿宋_GB2312" w:hint="eastAsia"/>
          <w:sz w:val="28"/>
          <w:szCs w:val="28"/>
        </w:rPr>
        <w:t>车辆进出校园提供便利；</w:t>
      </w:r>
    </w:p>
    <w:p w14:paraId="6B979DBD" w14:textId="77777777" w:rsidR="005A7F18" w:rsidRPr="00B57169" w:rsidRDefault="00000000">
      <w:pPr>
        <w:pStyle w:val="Bodytext10"/>
        <w:tabs>
          <w:tab w:val="left" w:pos="1095"/>
        </w:tabs>
        <w:spacing w:line="480" w:lineRule="exact"/>
        <w:ind w:firstLine="640"/>
        <w:jc w:val="both"/>
        <w:rPr>
          <w:rFonts w:ascii="仿宋_GB2312" w:eastAsia="仿宋_GB2312" w:hAnsi="仿宋_GB2312" w:cs="仿宋_GB2312" w:hint="eastAsia"/>
          <w:sz w:val="28"/>
          <w:szCs w:val="28"/>
        </w:rPr>
      </w:pPr>
      <w:bookmarkStart w:id="9" w:name="bookmark11"/>
      <w:r w:rsidRPr="00B57169">
        <w:rPr>
          <w:rFonts w:ascii="仿宋_GB2312" w:eastAsia="仿宋_GB2312" w:hAnsi="仿宋_GB2312" w:cs="仿宋_GB2312" w:hint="eastAsia"/>
          <w:sz w:val="28"/>
          <w:szCs w:val="28"/>
        </w:rPr>
        <w:t>2</w:t>
      </w:r>
      <w:bookmarkEnd w:id="9"/>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同意乙方适时在校园内进行线路推广及宣传活动，具体事宜需经双方商定；</w:t>
      </w:r>
    </w:p>
    <w:p w14:paraId="328B40B4" w14:textId="77777777" w:rsidR="005A7F18" w:rsidRPr="00B57169" w:rsidRDefault="00000000">
      <w:pPr>
        <w:pStyle w:val="Bodytext10"/>
        <w:tabs>
          <w:tab w:val="left" w:pos="1095"/>
        </w:tabs>
        <w:spacing w:line="480" w:lineRule="exact"/>
        <w:ind w:firstLine="640"/>
        <w:jc w:val="both"/>
        <w:rPr>
          <w:rFonts w:ascii="仿宋_GB2312" w:eastAsia="仿宋_GB2312" w:hAnsi="仿宋_GB2312" w:cs="仿宋_GB2312" w:hint="eastAsia"/>
          <w:sz w:val="28"/>
          <w:szCs w:val="28"/>
        </w:rPr>
      </w:pPr>
      <w:bookmarkStart w:id="10" w:name="bookmark12"/>
      <w:r w:rsidRPr="00B57169">
        <w:rPr>
          <w:rFonts w:ascii="仿宋_GB2312" w:eastAsia="仿宋_GB2312" w:hAnsi="仿宋_GB2312" w:cs="仿宋_GB2312" w:hint="eastAsia"/>
          <w:sz w:val="28"/>
          <w:szCs w:val="28"/>
        </w:rPr>
        <w:t>3</w:t>
      </w:r>
      <w:bookmarkEnd w:id="10"/>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倡导师生遵守乘车守则、文明公约，协助乙方制止不文明行为；</w:t>
      </w:r>
      <w:bookmarkStart w:id="11" w:name="bookmark13"/>
    </w:p>
    <w:p w14:paraId="233DFDF4" w14:textId="77777777" w:rsidR="005A7F18" w:rsidRPr="00B57169" w:rsidRDefault="00000000">
      <w:pPr>
        <w:pStyle w:val="Bodytext10"/>
        <w:tabs>
          <w:tab w:val="left" w:pos="1095"/>
        </w:tabs>
        <w:spacing w:line="480" w:lineRule="exact"/>
        <w:ind w:firstLine="640"/>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4</w:t>
      </w:r>
      <w:bookmarkEnd w:id="11"/>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监督乙方线路运行、车质车况、服务品质、运输安全</w:t>
      </w:r>
      <w:r w:rsidRPr="00B57169">
        <w:rPr>
          <w:rFonts w:ascii="仿宋_GB2312" w:eastAsia="仿宋_GB2312" w:hAnsi="仿宋_GB2312" w:cs="仿宋_GB2312" w:hint="eastAsia"/>
          <w:sz w:val="28"/>
          <w:szCs w:val="28"/>
          <w:lang w:eastAsia="zh-CN"/>
        </w:rPr>
        <w:t>，</w:t>
      </w:r>
      <w:r w:rsidRPr="00B57169">
        <w:rPr>
          <w:rFonts w:ascii="仿宋_GB2312" w:eastAsia="仿宋_GB2312" w:hAnsi="仿宋_GB2312" w:cs="仿宋_GB2312" w:hint="eastAsia"/>
          <w:sz w:val="28"/>
          <w:szCs w:val="28"/>
        </w:rPr>
        <w:t>及时向乙方反馈教职员工和学生的意见和建议，并督促跟进、整改;</w:t>
      </w:r>
    </w:p>
    <w:p w14:paraId="1C4434D6" w14:textId="77777777" w:rsidR="005A7F18" w:rsidRPr="00B57169" w:rsidRDefault="00000000">
      <w:pPr>
        <w:pStyle w:val="Bodytext10"/>
        <w:tabs>
          <w:tab w:val="left" w:pos="1095"/>
        </w:tabs>
        <w:spacing w:line="480" w:lineRule="exact"/>
        <w:ind w:firstLine="640"/>
        <w:jc w:val="both"/>
        <w:rPr>
          <w:rFonts w:ascii="仿宋_GB2312" w:eastAsia="仿宋_GB2312" w:hAnsi="仿宋_GB2312" w:cs="仿宋_GB2312" w:hint="eastAsia"/>
          <w:sz w:val="28"/>
          <w:szCs w:val="28"/>
          <w:lang w:eastAsia="zh-CN"/>
        </w:rPr>
      </w:pPr>
      <w:bookmarkStart w:id="12" w:name="bookmark14"/>
      <w:r w:rsidRPr="00B57169">
        <w:rPr>
          <w:rFonts w:ascii="仿宋_GB2312" w:eastAsia="仿宋_GB2312" w:hAnsi="仿宋_GB2312" w:cs="仿宋_GB2312" w:hint="eastAsia"/>
          <w:sz w:val="28"/>
          <w:szCs w:val="28"/>
        </w:rPr>
        <w:t>5</w:t>
      </w:r>
      <w:bookmarkEnd w:id="12"/>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协助乙方向交通主管部门报备线路，提供相关材料</w:t>
      </w:r>
      <w:r w:rsidRPr="00B57169">
        <w:rPr>
          <w:rFonts w:ascii="仿宋_GB2312" w:eastAsia="仿宋_GB2312" w:hAnsi="仿宋_GB2312" w:cs="仿宋_GB2312" w:hint="eastAsia"/>
          <w:sz w:val="28"/>
          <w:szCs w:val="28"/>
          <w:lang w:eastAsia="zh-CN"/>
        </w:rPr>
        <w:t>。</w:t>
      </w:r>
    </w:p>
    <w:p w14:paraId="7FABBC3F" w14:textId="77777777" w:rsidR="005A7F18" w:rsidRPr="00B57169" w:rsidRDefault="00000000">
      <w:pPr>
        <w:pStyle w:val="Bodytext10"/>
        <w:spacing w:line="480" w:lineRule="exact"/>
        <w:ind w:firstLine="820"/>
        <w:jc w:val="both"/>
        <w:rPr>
          <w:rFonts w:ascii="仿宋_GB2312" w:eastAsia="仿宋_GB2312" w:hAnsi="仿宋_GB2312" w:cs="仿宋_GB2312" w:hint="eastAsia"/>
          <w:sz w:val="28"/>
          <w:szCs w:val="28"/>
        </w:rPr>
      </w:pPr>
      <w:bookmarkStart w:id="13" w:name="bookmark15"/>
      <w:r w:rsidRPr="00B57169">
        <w:rPr>
          <w:rFonts w:ascii="仿宋_GB2312" w:eastAsia="仿宋_GB2312" w:hAnsi="仿宋_GB2312" w:cs="仿宋_GB2312" w:hint="eastAsia"/>
          <w:sz w:val="28"/>
          <w:szCs w:val="28"/>
        </w:rPr>
        <w:t>（</w:t>
      </w:r>
      <w:bookmarkEnd w:id="13"/>
      <w:r w:rsidRPr="00B57169">
        <w:rPr>
          <w:rFonts w:ascii="仿宋_GB2312" w:eastAsia="仿宋_GB2312" w:hAnsi="仿宋_GB2312" w:cs="仿宋_GB2312" w:hint="eastAsia"/>
          <w:sz w:val="28"/>
          <w:szCs w:val="28"/>
        </w:rPr>
        <w:t>二）乙方权责</w:t>
      </w:r>
    </w:p>
    <w:p w14:paraId="7A61BA2A" w14:textId="724DA0EF" w:rsidR="005A7F18" w:rsidRPr="00B57169" w:rsidRDefault="00000000">
      <w:pPr>
        <w:pStyle w:val="Bodytext10"/>
        <w:tabs>
          <w:tab w:val="left" w:pos="1095"/>
        </w:tabs>
        <w:spacing w:line="480" w:lineRule="exact"/>
        <w:ind w:firstLine="640"/>
        <w:jc w:val="both"/>
        <w:rPr>
          <w:rFonts w:ascii="仿宋_GB2312" w:eastAsia="仿宋_GB2312" w:hAnsi="仿宋_GB2312" w:cs="仿宋_GB2312" w:hint="eastAsia"/>
          <w:sz w:val="28"/>
          <w:szCs w:val="28"/>
        </w:rPr>
      </w:pPr>
      <w:bookmarkStart w:id="14" w:name="bookmark16"/>
      <w:r w:rsidRPr="00B57169">
        <w:rPr>
          <w:rFonts w:ascii="仿宋_GB2312" w:eastAsia="仿宋_GB2312" w:hAnsi="仿宋_GB2312" w:cs="仿宋_GB2312" w:hint="eastAsia"/>
          <w:sz w:val="28"/>
          <w:szCs w:val="28"/>
        </w:rPr>
        <w:t>1</w:t>
      </w:r>
      <w:bookmarkEnd w:id="14"/>
      <w:r w:rsidRPr="00B57169">
        <w:rPr>
          <w:rFonts w:ascii="仿宋_GB2312" w:eastAsia="仿宋_GB2312" w:hAnsi="仿宋_GB2312" w:cs="仿宋_GB2312" w:hint="eastAsia"/>
          <w:sz w:val="28"/>
          <w:szCs w:val="28"/>
          <w:lang w:val="en-US" w:eastAsia="zh-CN"/>
        </w:rPr>
        <w:t>.</w:t>
      </w:r>
      <w:r w:rsidRPr="00B57169">
        <w:rPr>
          <w:rFonts w:ascii="仿宋_GB2312" w:eastAsia="仿宋_GB2312" w:hAnsi="仿宋_GB2312" w:cs="仿宋_GB2312" w:hint="eastAsia"/>
          <w:sz w:val="28"/>
          <w:szCs w:val="28"/>
        </w:rPr>
        <w:t>严格落实企业安全生产主体责任和网格化管理，保证合法经营，服务品质优良，确保平台功能正常、方便可靠，满足</w:t>
      </w:r>
      <w:r w:rsidR="00D82895">
        <w:rPr>
          <w:rFonts w:ascii="仿宋_GB2312" w:eastAsia="仿宋_GB2312" w:hAnsi="仿宋_GB2312" w:cs="仿宋_GB2312" w:hint="eastAsia"/>
          <w:sz w:val="28"/>
          <w:szCs w:val="28"/>
        </w:rPr>
        <w:t>甲方</w:t>
      </w:r>
      <w:r w:rsidRPr="00B57169">
        <w:rPr>
          <w:rFonts w:ascii="仿宋_GB2312" w:eastAsia="仿宋_GB2312" w:hAnsi="仿宋_GB2312" w:cs="仿宋_GB2312" w:hint="eastAsia"/>
          <w:sz w:val="28"/>
          <w:szCs w:val="28"/>
        </w:rPr>
        <w:t>师生出行需求；</w:t>
      </w:r>
    </w:p>
    <w:p w14:paraId="4998B229" w14:textId="193FFAEB" w:rsidR="00DC751F" w:rsidRPr="00DC751F" w:rsidRDefault="00000000">
      <w:pPr>
        <w:pStyle w:val="Bodytext10"/>
        <w:tabs>
          <w:tab w:val="left" w:pos="1095"/>
        </w:tabs>
        <w:spacing w:line="480" w:lineRule="exact"/>
        <w:ind w:firstLine="640"/>
        <w:jc w:val="both"/>
        <w:rPr>
          <w:rFonts w:ascii="仿宋_GB2312" w:eastAsia="仿宋_GB2312" w:hAnsi="仿宋_GB2312" w:cs="仿宋_GB2312"/>
          <w:sz w:val="28"/>
          <w:szCs w:val="28"/>
        </w:rPr>
      </w:pPr>
      <w:bookmarkStart w:id="15" w:name="bookmark17"/>
      <w:r w:rsidRPr="00B57169">
        <w:rPr>
          <w:rFonts w:ascii="仿宋_GB2312" w:eastAsia="仿宋_GB2312" w:hAnsi="仿宋_GB2312" w:cs="仿宋_GB2312" w:hint="eastAsia"/>
          <w:sz w:val="28"/>
          <w:szCs w:val="28"/>
        </w:rPr>
        <w:t>2</w:t>
      </w:r>
      <w:bookmarkEnd w:id="15"/>
      <w:r w:rsidRPr="00B57169">
        <w:rPr>
          <w:rFonts w:ascii="仿宋_GB2312" w:eastAsia="仿宋_GB2312" w:hAnsi="仿宋_GB2312" w:cs="仿宋_GB2312" w:hint="eastAsia"/>
          <w:sz w:val="28"/>
          <w:szCs w:val="28"/>
          <w:lang w:val="en-US" w:eastAsia="zh-CN"/>
        </w:rPr>
        <w:t>.</w:t>
      </w:r>
      <w:r w:rsidR="00DC751F" w:rsidRPr="00DC751F">
        <w:rPr>
          <w:rFonts w:ascii="仿宋_GB2312" w:eastAsia="仿宋_GB2312" w:hAnsi="仿宋_GB2312" w:cs="仿宋_GB2312" w:hint="eastAsia"/>
          <w:sz w:val="28"/>
          <w:szCs w:val="28"/>
        </w:rPr>
        <w:t>运输车辆须有经国家有关部门检测合格资质证明，车辆营运时间不得超过5年，且已购买交强险、车损险、第三者责任险、司乘座位险等相关保险</w:t>
      </w:r>
      <w:r w:rsidR="00DC751F" w:rsidRPr="00DC751F">
        <w:rPr>
          <w:rFonts w:ascii="仿宋_GB2312" w:eastAsia="仿宋_GB2312" w:hAnsi="仿宋_GB2312" w:cs="仿宋_GB2312" w:hint="eastAsia"/>
          <w:sz w:val="28"/>
          <w:szCs w:val="28"/>
        </w:rPr>
        <w:t>；</w:t>
      </w:r>
    </w:p>
    <w:p w14:paraId="25D3A522" w14:textId="0445BFBC" w:rsidR="00DC751F" w:rsidRDefault="009F34B9">
      <w:pPr>
        <w:pStyle w:val="Bodytext10"/>
        <w:tabs>
          <w:tab w:val="left" w:pos="1095"/>
        </w:tabs>
        <w:spacing w:line="480" w:lineRule="exact"/>
        <w:ind w:firstLine="640"/>
        <w:jc w:val="both"/>
        <w:rPr>
          <w:rFonts w:ascii="仿宋_GB2312" w:eastAsia="仿宋_GB2312" w:hAnsi="仿宋_GB2312" w:cs="仿宋_GB2312"/>
          <w:sz w:val="28"/>
          <w:szCs w:val="28"/>
        </w:rPr>
      </w:pPr>
      <w:r>
        <w:rPr>
          <w:rFonts w:ascii="仿宋_GB2312" w:eastAsia="仿宋_GB2312" w:hAnsi="仿宋_GB2312" w:cs="仿宋_GB2312" w:hint="eastAsia"/>
          <w:sz w:val="28"/>
          <w:szCs w:val="28"/>
          <w:lang w:eastAsia="zh-CN"/>
        </w:rPr>
        <w:t>3</w:t>
      </w:r>
      <w:r w:rsidR="00DC751F">
        <w:rPr>
          <w:rFonts w:ascii="仿宋_GB2312" w:eastAsia="仿宋_GB2312" w:hAnsi="仿宋_GB2312" w:cs="仿宋_GB2312" w:hint="eastAsia"/>
          <w:sz w:val="28"/>
          <w:szCs w:val="28"/>
          <w:lang w:eastAsia="zh-CN"/>
        </w:rPr>
        <w:t>.</w:t>
      </w:r>
      <w:r w:rsidR="00DC751F" w:rsidRPr="00DC751F">
        <w:rPr>
          <w:rFonts w:ascii="仿宋_GB2312" w:eastAsia="仿宋_GB2312" w:hAnsi="仿宋_GB2312" w:cs="仿宋_GB2312" w:hint="eastAsia"/>
          <w:sz w:val="28"/>
          <w:szCs w:val="28"/>
        </w:rPr>
        <w:t>运输车辆驾驶员必须</w:t>
      </w:r>
      <w:r w:rsidR="00286C37" w:rsidRPr="00286C37">
        <w:rPr>
          <w:rFonts w:ascii="仿宋_GB2312" w:eastAsia="仿宋_GB2312" w:hAnsi="仿宋_GB2312" w:cs="仿宋_GB2312" w:hint="eastAsia"/>
          <w:sz w:val="28"/>
          <w:szCs w:val="28"/>
        </w:rPr>
        <w:t>持有合法和与驾驶车辆相符的驾驶证、资格证，并且：</w:t>
      </w:r>
    </w:p>
    <w:p w14:paraId="0CF8B2B8" w14:textId="72AF0830" w:rsidR="00D82895" w:rsidRPr="00286C37" w:rsidRDefault="00D82895" w:rsidP="00286C37">
      <w:pPr>
        <w:pStyle w:val="a4"/>
        <w:spacing w:line="480" w:lineRule="exact"/>
        <w:ind w:firstLine="560"/>
        <w:rPr>
          <w:color w:val="000000"/>
          <w:sz w:val="28"/>
          <w:szCs w:val="28"/>
          <w:lang w:val="zh-TW" w:eastAsia="zh-TW" w:bidi="zh-TW"/>
        </w:rPr>
      </w:pPr>
      <w:r w:rsidRPr="00286C37">
        <w:rPr>
          <w:rFonts w:hint="eastAsia"/>
          <w:color w:val="000000"/>
          <w:sz w:val="28"/>
          <w:szCs w:val="28"/>
          <w:lang w:val="zh-TW" w:eastAsia="zh-TW" w:bidi="zh-TW"/>
        </w:rPr>
        <w:t>（</w:t>
      </w:r>
      <w:r w:rsidR="00286C37">
        <w:rPr>
          <w:rFonts w:hint="eastAsia"/>
          <w:color w:val="000000"/>
          <w:sz w:val="28"/>
          <w:szCs w:val="28"/>
          <w:lang w:val="zh-TW" w:eastAsia="zh-CN" w:bidi="zh-TW"/>
        </w:rPr>
        <w:t>1</w:t>
      </w:r>
      <w:r w:rsidRPr="00286C37">
        <w:rPr>
          <w:rFonts w:hint="eastAsia"/>
          <w:color w:val="000000"/>
          <w:sz w:val="28"/>
          <w:szCs w:val="28"/>
          <w:lang w:val="zh-TW" w:eastAsia="zh-TW" w:bidi="zh-TW"/>
        </w:rPr>
        <w:t>）取得相应准驾车型驾驶证并具有3年以上驾驶经历，年龄在25周岁以上、不超过60周岁；</w:t>
      </w:r>
    </w:p>
    <w:p w14:paraId="3BECE621" w14:textId="51E3A49E" w:rsidR="00D82895" w:rsidRPr="00286C37" w:rsidRDefault="00D82895" w:rsidP="00286C37">
      <w:pPr>
        <w:pStyle w:val="a4"/>
        <w:spacing w:line="480" w:lineRule="exact"/>
        <w:ind w:firstLine="560"/>
        <w:rPr>
          <w:color w:val="000000"/>
          <w:sz w:val="28"/>
          <w:szCs w:val="28"/>
          <w:lang w:val="zh-TW" w:eastAsia="zh-TW" w:bidi="zh-TW"/>
        </w:rPr>
      </w:pPr>
      <w:r w:rsidRPr="00286C37">
        <w:rPr>
          <w:rFonts w:hint="eastAsia"/>
          <w:color w:val="000000"/>
          <w:sz w:val="28"/>
          <w:szCs w:val="28"/>
          <w:lang w:val="zh-TW" w:eastAsia="zh-TW" w:bidi="zh-TW"/>
        </w:rPr>
        <w:t>（</w:t>
      </w:r>
      <w:r w:rsidR="00286C37">
        <w:rPr>
          <w:rFonts w:hint="eastAsia"/>
          <w:color w:val="000000"/>
          <w:sz w:val="28"/>
          <w:szCs w:val="28"/>
          <w:lang w:val="zh-TW" w:eastAsia="zh-CN" w:bidi="zh-TW"/>
        </w:rPr>
        <w:t>2</w:t>
      </w:r>
      <w:r w:rsidRPr="00286C37">
        <w:rPr>
          <w:rFonts w:hint="eastAsia"/>
          <w:color w:val="000000"/>
          <w:sz w:val="28"/>
          <w:szCs w:val="28"/>
          <w:lang w:val="zh-TW" w:eastAsia="zh-TW" w:bidi="zh-TW"/>
        </w:rPr>
        <w:t>）最近连续3个记分周期内没有被记满分记录；</w:t>
      </w:r>
    </w:p>
    <w:p w14:paraId="0A455D0E" w14:textId="1B5D0306" w:rsidR="00D82895" w:rsidRPr="00286C37" w:rsidRDefault="00D82895" w:rsidP="00286C37">
      <w:pPr>
        <w:pStyle w:val="a4"/>
        <w:spacing w:line="480" w:lineRule="exact"/>
        <w:ind w:firstLine="560"/>
        <w:rPr>
          <w:color w:val="000000"/>
          <w:sz w:val="28"/>
          <w:szCs w:val="28"/>
          <w:lang w:val="zh-TW" w:eastAsia="zh-TW" w:bidi="zh-TW"/>
        </w:rPr>
      </w:pPr>
      <w:r w:rsidRPr="00286C37">
        <w:rPr>
          <w:rFonts w:hint="eastAsia"/>
          <w:color w:val="000000"/>
          <w:sz w:val="28"/>
          <w:szCs w:val="28"/>
          <w:lang w:val="zh-TW" w:eastAsia="zh-TW" w:bidi="zh-TW"/>
        </w:rPr>
        <w:lastRenderedPageBreak/>
        <w:t>（</w:t>
      </w:r>
      <w:r w:rsidR="00286C37">
        <w:rPr>
          <w:rFonts w:hint="eastAsia"/>
          <w:color w:val="000000"/>
          <w:sz w:val="28"/>
          <w:szCs w:val="28"/>
          <w:lang w:val="zh-TW" w:eastAsia="zh-CN" w:bidi="zh-TW"/>
        </w:rPr>
        <w:t>3</w:t>
      </w:r>
      <w:r w:rsidRPr="00286C37">
        <w:rPr>
          <w:rFonts w:hint="eastAsia"/>
          <w:color w:val="000000"/>
          <w:sz w:val="28"/>
          <w:szCs w:val="28"/>
          <w:lang w:val="zh-TW" w:eastAsia="zh-TW" w:bidi="zh-TW"/>
        </w:rPr>
        <w:t>）无致人死亡或者重伤的交通事故责任记录；</w:t>
      </w:r>
    </w:p>
    <w:p w14:paraId="220F8621" w14:textId="5AD3CEA1" w:rsidR="00D82895" w:rsidRPr="00286C37" w:rsidRDefault="00D82895" w:rsidP="00286C37">
      <w:pPr>
        <w:pStyle w:val="a4"/>
        <w:spacing w:line="480" w:lineRule="exact"/>
        <w:ind w:firstLine="560"/>
        <w:rPr>
          <w:color w:val="000000"/>
          <w:sz w:val="28"/>
          <w:szCs w:val="28"/>
          <w:lang w:val="zh-TW" w:eastAsia="zh-TW" w:bidi="zh-TW"/>
        </w:rPr>
      </w:pPr>
      <w:r w:rsidRPr="00286C37">
        <w:rPr>
          <w:rFonts w:hint="eastAsia"/>
          <w:color w:val="000000"/>
          <w:sz w:val="28"/>
          <w:szCs w:val="28"/>
          <w:lang w:val="zh-TW" w:eastAsia="zh-TW" w:bidi="zh-TW"/>
        </w:rPr>
        <w:t>（</w:t>
      </w:r>
      <w:r w:rsidR="00286C37">
        <w:rPr>
          <w:rFonts w:hint="eastAsia"/>
          <w:color w:val="000000"/>
          <w:sz w:val="28"/>
          <w:szCs w:val="28"/>
          <w:lang w:val="zh-TW" w:eastAsia="zh-CN" w:bidi="zh-TW"/>
        </w:rPr>
        <w:t>4</w:t>
      </w:r>
      <w:r w:rsidRPr="00286C37">
        <w:rPr>
          <w:rFonts w:hint="eastAsia"/>
          <w:color w:val="000000"/>
          <w:sz w:val="28"/>
          <w:szCs w:val="28"/>
          <w:lang w:val="zh-TW" w:eastAsia="zh-TW" w:bidi="zh-TW"/>
        </w:rPr>
        <w:t>）无饮酒后驾驶或者醉酒驾驶机动车记录，最近1年内无驾驶客运车辆超员、超速等严重交通违法行为记录；</w:t>
      </w:r>
    </w:p>
    <w:p w14:paraId="489961A0" w14:textId="5806A12B" w:rsidR="00D82895" w:rsidRPr="00286C37" w:rsidRDefault="00D82895" w:rsidP="00286C37">
      <w:pPr>
        <w:pStyle w:val="a4"/>
        <w:spacing w:line="480" w:lineRule="exact"/>
        <w:ind w:firstLine="560"/>
        <w:rPr>
          <w:color w:val="000000"/>
          <w:sz w:val="28"/>
          <w:szCs w:val="28"/>
          <w:lang w:val="zh-TW" w:eastAsia="zh-TW" w:bidi="zh-TW"/>
        </w:rPr>
      </w:pPr>
      <w:r w:rsidRPr="00286C37">
        <w:rPr>
          <w:rFonts w:hint="eastAsia"/>
          <w:color w:val="000000"/>
          <w:sz w:val="28"/>
          <w:szCs w:val="28"/>
          <w:lang w:val="zh-TW" w:eastAsia="zh-TW" w:bidi="zh-TW"/>
        </w:rPr>
        <w:t>（</w:t>
      </w:r>
      <w:r w:rsidR="00286C37">
        <w:rPr>
          <w:rFonts w:hint="eastAsia"/>
          <w:color w:val="000000"/>
          <w:sz w:val="28"/>
          <w:szCs w:val="28"/>
          <w:lang w:val="zh-TW" w:eastAsia="zh-CN" w:bidi="zh-TW"/>
        </w:rPr>
        <w:t>5</w:t>
      </w:r>
      <w:r w:rsidRPr="00286C37">
        <w:rPr>
          <w:rFonts w:hint="eastAsia"/>
          <w:color w:val="000000"/>
          <w:sz w:val="28"/>
          <w:szCs w:val="28"/>
          <w:lang w:val="zh-TW" w:eastAsia="zh-TW" w:bidi="zh-TW"/>
        </w:rPr>
        <w:t>）无犯罪记录；</w:t>
      </w:r>
    </w:p>
    <w:p w14:paraId="3F431576" w14:textId="7F8C786E" w:rsidR="00D82895" w:rsidRPr="00286C37" w:rsidRDefault="00D82895" w:rsidP="00286C37">
      <w:pPr>
        <w:pStyle w:val="a4"/>
        <w:spacing w:line="480" w:lineRule="exact"/>
        <w:ind w:firstLine="560"/>
        <w:rPr>
          <w:color w:val="000000"/>
          <w:sz w:val="28"/>
          <w:szCs w:val="28"/>
          <w:lang w:val="zh-TW" w:eastAsia="zh-TW" w:bidi="zh-TW"/>
        </w:rPr>
      </w:pPr>
      <w:r w:rsidRPr="00286C37">
        <w:rPr>
          <w:rFonts w:hint="eastAsia"/>
          <w:color w:val="000000"/>
          <w:sz w:val="28"/>
          <w:szCs w:val="28"/>
          <w:lang w:val="zh-TW" w:eastAsia="zh-TW" w:bidi="zh-TW"/>
        </w:rPr>
        <w:t>（</w:t>
      </w:r>
      <w:r w:rsidR="00286C37">
        <w:rPr>
          <w:rFonts w:hint="eastAsia"/>
          <w:color w:val="000000"/>
          <w:sz w:val="28"/>
          <w:szCs w:val="28"/>
          <w:lang w:val="zh-TW" w:eastAsia="zh-CN" w:bidi="zh-TW"/>
        </w:rPr>
        <w:t>6</w:t>
      </w:r>
      <w:r w:rsidRPr="00286C37">
        <w:rPr>
          <w:rFonts w:hint="eastAsia"/>
          <w:color w:val="000000"/>
          <w:sz w:val="28"/>
          <w:szCs w:val="28"/>
          <w:lang w:val="zh-TW" w:eastAsia="zh-TW" w:bidi="zh-TW"/>
        </w:rPr>
        <w:t>）身心健康，无传染性疾病，无癫痫、精神病等可能危及行车安全的疾病病史，无酗酒、吸毒行为记录</w:t>
      </w:r>
      <w:r w:rsidR="00286C37">
        <w:rPr>
          <w:rFonts w:hint="eastAsia"/>
          <w:color w:val="000000"/>
          <w:sz w:val="28"/>
          <w:szCs w:val="28"/>
          <w:lang w:val="zh-TW" w:eastAsia="zh-TW" w:bidi="zh-TW"/>
        </w:rPr>
        <w:t>；</w:t>
      </w:r>
    </w:p>
    <w:p w14:paraId="2863852C" w14:textId="394F6758" w:rsidR="00D82895" w:rsidRPr="00286C37" w:rsidRDefault="00286C37" w:rsidP="00286C37">
      <w:pPr>
        <w:pStyle w:val="Bodytext10"/>
        <w:tabs>
          <w:tab w:val="left" w:pos="1095"/>
        </w:tabs>
        <w:spacing w:line="480" w:lineRule="exact"/>
        <w:ind w:firstLine="56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r w:rsidR="00D82895" w:rsidRPr="00286C37">
        <w:rPr>
          <w:rFonts w:ascii="仿宋_GB2312" w:eastAsia="仿宋_GB2312" w:hAnsi="仿宋_GB2312" w:cs="仿宋_GB2312" w:hint="eastAsia"/>
          <w:sz w:val="28"/>
          <w:szCs w:val="28"/>
        </w:rPr>
        <w:t>每年体检一次，并向</w:t>
      </w:r>
      <w:r>
        <w:rPr>
          <w:rFonts w:ascii="仿宋_GB2312" w:eastAsia="仿宋_GB2312" w:hAnsi="仿宋_GB2312" w:cs="仿宋_GB2312" w:hint="eastAsia"/>
          <w:sz w:val="28"/>
          <w:szCs w:val="28"/>
        </w:rPr>
        <w:t>甲方</w:t>
      </w:r>
      <w:r w:rsidR="00D82895" w:rsidRPr="00286C37">
        <w:rPr>
          <w:rFonts w:ascii="仿宋_GB2312" w:eastAsia="仿宋_GB2312" w:hAnsi="仿宋_GB2312" w:cs="仿宋_GB2312" w:hint="eastAsia"/>
          <w:sz w:val="28"/>
          <w:szCs w:val="28"/>
        </w:rPr>
        <w:t>提供驾驶员的身体健康证明材料（体检结果），以确保运送学生的交通安全</w:t>
      </w:r>
      <w:r>
        <w:rPr>
          <w:rFonts w:ascii="仿宋_GB2312" w:eastAsia="仿宋_GB2312" w:hAnsi="仿宋_GB2312" w:cs="仿宋_GB2312" w:hint="eastAsia"/>
          <w:sz w:val="28"/>
          <w:szCs w:val="28"/>
        </w:rPr>
        <w:t>；</w:t>
      </w:r>
    </w:p>
    <w:p w14:paraId="4F9ADD45" w14:textId="146FB4BC" w:rsidR="005A7F18" w:rsidRPr="00B57169" w:rsidRDefault="009F34B9">
      <w:pPr>
        <w:pStyle w:val="Bodytext10"/>
        <w:tabs>
          <w:tab w:val="left" w:pos="1107"/>
        </w:tabs>
        <w:spacing w:line="480" w:lineRule="exact"/>
        <w:ind w:firstLine="64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eastAsia="zh-CN"/>
        </w:rPr>
        <w:t>4</w:t>
      </w:r>
      <w:r w:rsidR="00000000" w:rsidRPr="00B57169">
        <w:rPr>
          <w:rFonts w:ascii="仿宋_GB2312" w:eastAsia="仿宋_GB2312" w:hAnsi="仿宋_GB2312" w:cs="仿宋_GB2312" w:hint="eastAsia"/>
          <w:sz w:val="28"/>
          <w:szCs w:val="28"/>
          <w:lang w:val="en-US" w:eastAsia="zh-CN"/>
        </w:rPr>
        <w:t>.</w:t>
      </w:r>
      <w:r w:rsidR="00000000" w:rsidRPr="00B57169">
        <w:rPr>
          <w:rFonts w:ascii="仿宋_GB2312" w:eastAsia="仿宋_GB2312" w:hAnsi="仿宋_GB2312" w:cs="仿宋_GB2312" w:hint="eastAsia"/>
          <w:sz w:val="28"/>
          <w:szCs w:val="28"/>
        </w:rPr>
        <w:t>为乘客提供良好的乘车环境，确保线路车辆应急设施设备齐全有效，</w:t>
      </w:r>
      <w:r w:rsidR="00000000" w:rsidRPr="00B57169">
        <w:rPr>
          <w:rFonts w:ascii="仿宋_GB2312" w:eastAsia="仿宋_GB2312" w:hAnsi="仿宋_GB2312" w:cs="仿宋_GB2312" w:hint="eastAsia"/>
          <w:sz w:val="28"/>
          <w:szCs w:val="28"/>
          <w:lang w:val="en-US" w:eastAsia="zh-CN"/>
        </w:rPr>
        <w:t>保持车况良好，车容整洁，</w:t>
      </w:r>
      <w:r w:rsidR="00000000" w:rsidRPr="00B57169">
        <w:rPr>
          <w:rFonts w:ascii="仿宋_GB2312" w:eastAsia="仿宋_GB2312" w:hAnsi="仿宋_GB2312" w:cs="仿宋_GB2312" w:hint="eastAsia"/>
          <w:sz w:val="28"/>
          <w:szCs w:val="28"/>
        </w:rPr>
        <w:t>并采取必要的</w:t>
      </w:r>
      <w:r w:rsidR="00000000" w:rsidRPr="00B57169">
        <w:rPr>
          <w:rFonts w:ascii="仿宋_GB2312" w:eastAsia="仿宋_GB2312" w:hAnsi="仿宋_GB2312" w:cs="仿宋_GB2312" w:hint="eastAsia"/>
          <w:sz w:val="28"/>
          <w:szCs w:val="28"/>
          <w:lang w:val="en-US" w:eastAsia="zh-CN"/>
        </w:rPr>
        <w:t>安全保障</w:t>
      </w:r>
      <w:r w:rsidR="00000000" w:rsidRPr="00B57169">
        <w:rPr>
          <w:rFonts w:ascii="仿宋_GB2312" w:eastAsia="仿宋_GB2312" w:hAnsi="仿宋_GB2312" w:cs="仿宋_GB2312" w:hint="eastAsia"/>
          <w:sz w:val="28"/>
          <w:szCs w:val="28"/>
        </w:rPr>
        <w:t>措施防止在运输过程中发生侵害甲方或第三人人身、财产安全的违法行为。如在线路车辆行车过程中，因乙方原因导致乘车人员或第三者损害的，相关责任与损失由乙方承担</w:t>
      </w:r>
      <w:r w:rsidR="00000000" w:rsidRPr="00B57169">
        <w:rPr>
          <w:rFonts w:ascii="仿宋_GB2312" w:eastAsia="仿宋_GB2312" w:hAnsi="仿宋_GB2312" w:cs="仿宋_GB2312" w:hint="eastAsia"/>
          <w:sz w:val="28"/>
          <w:szCs w:val="28"/>
          <w:lang w:eastAsia="zh-CN"/>
        </w:rPr>
        <w:t>，</w:t>
      </w:r>
      <w:r w:rsidR="00000000" w:rsidRPr="00B57169">
        <w:rPr>
          <w:rFonts w:ascii="仿宋_GB2312" w:eastAsia="仿宋_GB2312" w:hAnsi="仿宋_GB2312" w:cs="仿宋_GB2312" w:hint="eastAsia"/>
          <w:sz w:val="28"/>
          <w:szCs w:val="28"/>
          <w:lang w:val="en-US" w:eastAsia="zh-CN"/>
        </w:rPr>
        <w:t>甲方有权向乙方追究责任</w:t>
      </w:r>
      <w:r w:rsidR="00000000" w:rsidRPr="00B57169">
        <w:rPr>
          <w:rFonts w:ascii="仿宋_GB2312" w:eastAsia="仿宋_GB2312" w:hAnsi="仿宋_GB2312" w:cs="仿宋_GB2312" w:hint="eastAsia"/>
          <w:sz w:val="28"/>
          <w:szCs w:val="28"/>
        </w:rPr>
        <w:t>；</w:t>
      </w:r>
    </w:p>
    <w:p w14:paraId="03278D04" w14:textId="5A98EA62" w:rsidR="005A7F18" w:rsidRDefault="009F34B9">
      <w:pPr>
        <w:pStyle w:val="Bodytext10"/>
        <w:tabs>
          <w:tab w:val="left" w:pos="1095"/>
        </w:tabs>
        <w:spacing w:line="480" w:lineRule="exact"/>
        <w:ind w:firstLine="64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r w:rsidR="00000000" w:rsidRPr="00B57169">
        <w:rPr>
          <w:rFonts w:ascii="仿宋_GB2312" w:eastAsia="仿宋_GB2312" w:hAnsi="仿宋_GB2312" w:cs="仿宋_GB2312" w:hint="eastAsia"/>
          <w:sz w:val="28"/>
          <w:szCs w:val="28"/>
          <w:lang w:val="en-US" w:eastAsia="zh-CN"/>
        </w:rPr>
        <w:t>.</w:t>
      </w:r>
      <w:r w:rsidR="00000000" w:rsidRPr="00B57169">
        <w:rPr>
          <w:rFonts w:ascii="仿宋_GB2312" w:eastAsia="仿宋_GB2312" w:hAnsi="仿宋_GB2312" w:cs="仿宋_GB2312" w:hint="eastAsia"/>
          <w:sz w:val="28"/>
          <w:szCs w:val="28"/>
        </w:rPr>
        <w:t>线路车辆在运行期间发生突发事件，确保当事驾驶员须服从交警等执法部门指挥，根据乙方规章制度处理后续事宜。线路车辆行车过程中的安全责任由乙方承担，如发生意外按国家有关 的交通法律法规及保险条例（乘运人险）履行赔偿责任；</w:t>
      </w:r>
    </w:p>
    <w:p w14:paraId="074883A1" w14:textId="2A28FE7D" w:rsidR="009F34B9" w:rsidRPr="00B57169" w:rsidRDefault="009F34B9" w:rsidP="009F34B9">
      <w:pPr>
        <w:pStyle w:val="Bodytext10"/>
        <w:tabs>
          <w:tab w:val="left" w:pos="1095"/>
        </w:tabs>
        <w:spacing w:line="480" w:lineRule="exact"/>
        <w:ind w:firstLine="640"/>
        <w:jc w:val="both"/>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w:t>
      </w:r>
      <w:r w:rsidRPr="00B57169">
        <w:rPr>
          <w:rFonts w:ascii="仿宋_GB2312" w:eastAsia="仿宋_GB2312" w:hAnsi="仿宋_GB2312" w:cs="仿宋_GB2312" w:hint="eastAsia"/>
          <w:sz w:val="28"/>
          <w:szCs w:val="28"/>
        </w:rPr>
        <w:t>确保进入校园的</w:t>
      </w:r>
      <w:r w:rsidRPr="00B57169">
        <w:rPr>
          <w:rFonts w:ascii="仿宋_GB2312" w:eastAsia="仿宋_GB2312" w:hAnsi="仿宋_GB2312" w:cs="仿宋_GB2312" w:hint="eastAsia"/>
          <w:sz w:val="28"/>
          <w:szCs w:val="28"/>
          <w:lang w:val="en-US" w:eastAsia="zh-CN"/>
        </w:rPr>
        <w:t>线路</w:t>
      </w:r>
      <w:r w:rsidRPr="00B57169">
        <w:rPr>
          <w:rFonts w:ascii="仿宋_GB2312" w:eastAsia="仿宋_GB2312" w:hAnsi="仿宋_GB2312" w:cs="仿宋_GB2312" w:hint="eastAsia"/>
          <w:sz w:val="28"/>
          <w:szCs w:val="28"/>
        </w:rPr>
        <w:t>车辆严格遵守校园规定，服从甲方的管理；</w:t>
      </w:r>
    </w:p>
    <w:p w14:paraId="1F5989FA" w14:textId="01D3C0EC" w:rsidR="005A7F18" w:rsidRPr="00B57169" w:rsidRDefault="009F34B9">
      <w:pPr>
        <w:pStyle w:val="Bodytext10"/>
        <w:tabs>
          <w:tab w:val="left" w:pos="1095"/>
        </w:tabs>
        <w:spacing w:line="480" w:lineRule="exact"/>
        <w:ind w:firstLine="640"/>
        <w:jc w:val="both"/>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sz w:val="28"/>
          <w:szCs w:val="28"/>
          <w:lang w:val="en-US" w:eastAsia="zh-CN"/>
        </w:rPr>
        <w:t>7</w:t>
      </w:r>
      <w:r w:rsidR="00000000" w:rsidRPr="00B57169">
        <w:rPr>
          <w:rFonts w:ascii="仿宋_GB2312" w:eastAsia="仿宋_GB2312" w:hAnsi="仿宋_GB2312" w:cs="仿宋_GB2312" w:hint="eastAsia"/>
          <w:sz w:val="28"/>
          <w:szCs w:val="28"/>
          <w:lang w:val="en-US" w:eastAsia="zh-CN"/>
        </w:rPr>
        <w:t>.乙方不得让校内师生在非双方约定的平台外购票，一经发现有此类违规行为，甲方有权终止合同；</w:t>
      </w:r>
    </w:p>
    <w:p w14:paraId="490F0627" w14:textId="224F4A93" w:rsidR="005A7F18" w:rsidRPr="00B57169" w:rsidRDefault="009F34B9">
      <w:pPr>
        <w:pStyle w:val="Bodytext10"/>
        <w:tabs>
          <w:tab w:val="left" w:pos="1095"/>
        </w:tabs>
        <w:spacing w:line="480" w:lineRule="exact"/>
        <w:ind w:firstLine="640"/>
        <w:jc w:val="both"/>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sz w:val="28"/>
          <w:szCs w:val="28"/>
          <w:lang w:val="en-US" w:eastAsia="zh-CN"/>
        </w:rPr>
        <w:t>8</w:t>
      </w:r>
      <w:r w:rsidR="00000000" w:rsidRPr="00B57169">
        <w:rPr>
          <w:rFonts w:ascii="仿宋_GB2312" w:eastAsia="仿宋_GB2312" w:hAnsi="仿宋_GB2312" w:cs="仿宋_GB2312" w:hint="eastAsia"/>
          <w:sz w:val="28"/>
          <w:szCs w:val="28"/>
          <w:lang w:val="en-US" w:eastAsia="zh-CN"/>
        </w:rPr>
        <w:t>.乙方需按照双方商定线路和地点执行，不允许中途上下车，一经发现有此类违规行为，甲方有权终止合同；</w:t>
      </w:r>
    </w:p>
    <w:p w14:paraId="606BD7D7" w14:textId="500021C0" w:rsidR="005A7F18" w:rsidRPr="00B57169" w:rsidRDefault="009F34B9">
      <w:pPr>
        <w:pStyle w:val="Bodytext10"/>
        <w:tabs>
          <w:tab w:val="left" w:pos="1095"/>
        </w:tabs>
        <w:spacing w:line="480" w:lineRule="exact"/>
        <w:ind w:firstLine="64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val="en-US" w:eastAsia="zh-CN"/>
        </w:rPr>
        <w:t>9</w:t>
      </w:r>
      <w:r w:rsidR="00000000" w:rsidRPr="00B57169">
        <w:rPr>
          <w:rFonts w:ascii="仿宋_GB2312" w:eastAsia="仿宋_GB2312" w:hAnsi="仿宋_GB2312" w:cs="仿宋_GB2312" w:hint="eastAsia"/>
          <w:sz w:val="28"/>
          <w:szCs w:val="28"/>
          <w:lang w:val="en-US" w:eastAsia="zh-CN"/>
        </w:rPr>
        <w:t>.</w:t>
      </w:r>
      <w:r w:rsidR="00000000" w:rsidRPr="00B57169">
        <w:rPr>
          <w:rFonts w:ascii="仿宋_GB2312" w:eastAsia="仿宋_GB2312" w:hAnsi="仿宋_GB2312" w:cs="仿宋_GB2312" w:hint="eastAsia"/>
          <w:sz w:val="28"/>
          <w:szCs w:val="28"/>
        </w:rPr>
        <w:t>以信息化手段加强运营管理，完善、优化发班</w:t>
      </w:r>
      <w:r w:rsidR="00000000" w:rsidRPr="00B57169">
        <w:rPr>
          <w:rFonts w:ascii="仿宋_GB2312" w:eastAsia="仿宋_GB2312" w:hAnsi="仿宋_GB2312" w:cs="仿宋_GB2312" w:hint="eastAsia"/>
          <w:sz w:val="28"/>
          <w:szCs w:val="28"/>
          <w:lang w:eastAsia="zh-CN"/>
        </w:rPr>
        <w:t>，</w:t>
      </w:r>
      <w:r w:rsidR="00000000" w:rsidRPr="00B57169">
        <w:rPr>
          <w:rFonts w:ascii="仿宋_GB2312" w:eastAsia="仿宋_GB2312" w:hAnsi="仿宋_GB2312" w:cs="仿宋_GB2312" w:hint="eastAsia"/>
          <w:sz w:val="28"/>
          <w:szCs w:val="28"/>
        </w:rPr>
        <w:t>满足师生出行需求。</w:t>
      </w:r>
      <w:r w:rsidR="00000000" w:rsidRPr="00B57169">
        <w:rPr>
          <w:rFonts w:ascii="仿宋_GB2312" w:eastAsia="仿宋_GB2312" w:hAnsi="仿宋_GB2312" w:cs="仿宋_GB2312" w:hint="eastAsia"/>
          <w:sz w:val="28"/>
          <w:szCs w:val="28"/>
          <w:lang w:val="en-US" w:eastAsia="zh-CN"/>
        </w:rPr>
        <w:t>线路车辆应配备具有录像功能的车载摄像机，可保存不少于30日时间的记录，</w:t>
      </w:r>
      <w:r w:rsidR="00000000" w:rsidRPr="00B57169">
        <w:rPr>
          <w:rFonts w:ascii="仿宋_GB2312" w:eastAsia="仿宋_GB2312" w:hAnsi="仿宋_GB2312" w:cs="仿宋_GB2312" w:hint="eastAsia"/>
          <w:sz w:val="28"/>
          <w:szCs w:val="28"/>
        </w:rPr>
        <w:t>根据甲方需要，及时提供师生搭乘纪录、</w:t>
      </w:r>
      <w:r w:rsidR="00000000" w:rsidRPr="00B57169">
        <w:rPr>
          <w:rFonts w:ascii="仿宋_GB2312" w:eastAsia="仿宋_GB2312" w:hAnsi="仿宋_GB2312" w:cs="仿宋_GB2312" w:hint="eastAsia"/>
          <w:sz w:val="28"/>
          <w:szCs w:val="28"/>
          <w:lang w:val="en-US" w:eastAsia="zh-CN"/>
        </w:rPr>
        <w:t>车辆</w:t>
      </w:r>
      <w:r w:rsidR="00000000" w:rsidRPr="00B57169">
        <w:rPr>
          <w:rFonts w:ascii="仿宋_GB2312" w:eastAsia="仿宋_GB2312" w:hAnsi="仿宋_GB2312" w:cs="仿宋_GB2312" w:hint="eastAsia"/>
          <w:sz w:val="28"/>
          <w:szCs w:val="28"/>
        </w:rPr>
        <w:t>行车视频等相关信息；</w:t>
      </w:r>
    </w:p>
    <w:p w14:paraId="24442C7F" w14:textId="5EBEC97A" w:rsidR="005A7F18" w:rsidRPr="00B57169" w:rsidRDefault="009F34B9">
      <w:pPr>
        <w:pStyle w:val="Bodytext10"/>
        <w:tabs>
          <w:tab w:val="left" w:pos="1155"/>
        </w:tabs>
        <w:spacing w:line="480" w:lineRule="exact"/>
        <w:ind w:firstLine="620"/>
        <w:jc w:val="both"/>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val="en-US" w:eastAsia="zh-CN"/>
        </w:rPr>
        <w:lastRenderedPageBreak/>
        <w:t>10</w:t>
      </w:r>
      <w:r w:rsidR="00000000" w:rsidRPr="00B57169">
        <w:rPr>
          <w:rFonts w:ascii="仿宋_GB2312" w:eastAsia="仿宋_GB2312" w:hAnsi="仿宋_GB2312" w:cs="仿宋_GB2312" w:hint="eastAsia"/>
          <w:sz w:val="28"/>
          <w:szCs w:val="28"/>
          <w:lang w:val="en-US" w:eastAsia="zh-CN"/>
        </w:rPr>
        <w:t>.</w:t>
      </w:r>
      <w:r w:rsidR="00000000" w:rsidRPr="00B57169">
        <w:rPr>
          <w:rFonts w:ascii="仿宋_GB2312" w:eastAsia="仿宋_GB2312" w:hAnsi="仿宋_GB2312" w:cs="仿宋_GB2312" w:hint="eastAsia"/>
          <w:sz w:val="28"/>
          <w:szCs w:val="28"/>
        </w:rPr>
        <w:t>承担本</w:t>
      </w:r>
      <w:r w:rsidR="00000000" w:rsidRPr="00B57169">
        <w:rPr>
          <w:rFonts w:ascii="仿宋_GB2312" w:eastAsia="仿宋_GB2312" w:hAnsi="仿宋_GB2312" w:cs="仿宋_GB2312" w:hint="eastAsia"/>
          <w:sz w:val="28"/>
          <w:szCs w:val="28"/>
          <w:lang w:val="en-US" w:eastAsia="zh-CN"/>
        </w:rPr>
        <w:t>项目</w:t>
      </w:r>
      <w:r w:rsidR="00000000" w:rsidRPr="00B57169">
        <w:rPr>
          <w:rFonts w:ascii="仿宋_GB2312" w:eastAsia="仿宋_GB2312" w:hAnsi="仿宋_GB2312" w:cs="仿宋_GB2312" w:hint="eastAsia"/>
          <w:sz w:val="28"/>
          <w:szCs w:val="28"/>
        </w:rPr>
        <w:t>产生</w:t>
      </w:r>
      <w:r w:rsidR="00000000" w:rsidRPr="00B57169">
        <w:rPr>
          <w:rFonts w:ascii="仿宋_GB2312" w:eastAsia="仿宋_GB2312" w:hAnsi="仿宋_GB2312" w:cs="仿宋_GB2312" w:hint="eastAsia"/>
          <w:sz w:val="28"/>
          <w:szCs w:val="28"/>
          <w:lang w:val="en-US" w:eastAsia="zh-CN"/>
        </w:rPr>
        <w:t>的路桥费、车辆保险与维护费、人工成本等生产经营成本支出；</w:t>
      </w:r>
    </w:p>
    <w:p w14:paraId="666BD25C" w14:textId="10FFB5D2" w:rsidR="005A7F18" w:rsidRPr="00B57169" w:rsidRDefault="009F34B9">
      <w:pPr>
        <w:pStyle w:val="Bodytext10"/>
        <w:tabs>
          <w:tab w:val="left" w:pos="1155"/>
        </w:tabs>
        <w:spacing w:line="480" w:lineRule="exact"/>
        <w:ind w:firstLine="620"/>
        <w:jc w:val="both"/>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val="en-US" w:eastAsia="zh-CN"/>
        </w:rPr>
        <w:t>11</w:t>
      </w:r>
      <w:r w:rsidR="00000000" w:rsidRPr="00B57169">
        <w:rPr>
          <w:rFonts w:ascii="仿宋_GB2312" w:eastAsia="仿宋_GB2312" w:hAnsi="仿宋_GB2312" w:cs="仿宋_GB2312" w:hint="eastAsia"/>
          <w:sz w:val="28"/>
          <w:szCs w:val="28"/>
          <w:lang w:val="en-US" w:eastAsia="zh-CN"/>
        </w:rPr>
        <w:t>.</w:t>
      </w:r>
      <w:r w:rsidR="00000000" w:rsidRPr="00B57169">
        <w:rPr>
          <w:rFonts w:ascii="仿宋_GB2312" w:eastAsia="仿宋_GB2312" w:hAnsi="仿宋_GB2312" w:cs="仿宋_GB2312" w:hint="eastAsia"/>
          <w:sz w:val="28"/>
          <w:szCs w:val="28"/>
        </w:rPr>
        <w:t>承诺收集师生意见建议，及时跟进处理服务投诉，确保</w:t>
      </w:r>
      <w:r>
        <w:rPr>
          <w:rFonts w:ascii="仿宋_GB2312" w:eastAsia="仿宋_GB2312" w:hAnsi="仿宋_GB2312" w:cs="仿宋_GB2312" w:hint="eastAsia"/>
          <w:sz w:val="28"/>
          <w:szCs w:val="28"/>
          <w:lang w:val="en-US" w:eastAsia="zh-CN"/>
        </w:rPr>
        <w:t>48小时</w:t>
      </w:r>
      <w:r w:rsidR="00000000" w:rsidRPr="00B57169">
        <w:rPr>
          <w:rFonts w:ascii="仿宋_GB2312" w:eastAsia="仿宋_GB2312" w:hAnsi="仿宋_GB2312" w:cs="仿宋_GB2312" w:hint="eastAsia"/>
          <w:sz w:val="28"/>
          <w:szCs w:val="28"/>
        </w:rPr>
        <w:t>内投诉处理完成率100%</w:t>
      </w:r>
      <w:r w:rsidR="00000000" w:rsidRPr="00B57169">
        <w:rPr>
          <w:rFonts w:ascii="仿宋_GB2312" w:eastAsia="仿宋_GB2312" w:hAnsi="仿宋_GB2312" w:cs="仿宋_GB2312" w:hint="eastAsia"/>
          <w:sz w:val="28"/>
          <w:szCs w:val="28"/>
          <w:lang w:eastAsia="zh-CN"/>
        </w:rPr>
        <w:t>，</w:t>
      </w:r>
      <w:r w:rsidR="00000000" w:rsidRPr="00B57169">
        <w:rPr>
          <w:rFonts w:ascii="仿宋_GB2312" w:eastAsia="仿宋_GB2312" w:hAnsi="仿宋_GB2312" w:cs="仿宋_GB2312" w:hint="eastAsia"/>
          <w:sz w:val="28"/>
          <w:szCs w:val="28"/>
        </w:rPr>
        <w:t>并接受甲方监督</w:t>
      </w:r>
      <w:r w:rsidR="00000000" w:rsidRPr="00B57169">
        <w:rPr>
          <w:rFonts w:ascii="仿宋_GB2312" w:eastAsia="仿宋_GB2312" w:hAnsi="仿宋_GB2312" w:cs="仿宋_GB2312" w:hint="eastAsia"/>
          <w:sz w:val="28"/>
          <w:szCs w:val="28"/>
          <w:lang w:eastAsia="zh-CN"/>
        </w:rPr>
        <w:t>。</w:t>
      </w:r>
    </w:p>
    <w:p w14:paraId="51720589" w14:textId="77777777" w:rsidR="005A7F18" w:rsidRPr="00B57169" w:rsidRDefault="005A7F18">
      <w:pPr>
        <w:pStyle w:val="Bodytext10"/>
        <w:tabs>
          <w:tab w:val="left" w:pos="1155"/>
        </w:tabs>
        <w:spacing w:line="480" w:lineRule="exact"/>
        <w:ind w:firstLine="620"/>
        <w:jc w:val="both"/>
        <w:rPr>
          <w:rFonts w:ascii="仿宋_GB2312" w:eastAsia="仿宋_GB2312" w:hAnsi="仿宋_GB2312" w:cs="仿宋_GB2312" w:hint="eastAsia"/>
          <w:sz w:val="28"/>
          <w:szCs w:val="28"/>
        </w:rPr>
      </w:pPr>
    </w:p>
    <w:p w14:paraId="1E4B4B1D" w14:textId="77777777" w:rsidR="005A7F18" w:rsidRPr="00B57169" w:rsidRDefault="00000000">
      <w:pPr>
        <w:pStyle w:val="Bodytext10"/>
        <w:tabs>
          <w:tab w:val="left" w:pos="1238"/>
        </w:tabs>
        <w:spacing w:line="480" w:lineRule="exact"/>
        <w:ind w:firstLine="620"/>
        <w:jc w:val="both"/>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lang w:eastAsia="zh-CN"/>
        </w:rPr>
        <w:t>四、</w:t>
      </w:r>
      <w:r w:rsidRPr="00B57169">
        <w:rPr>
          <w:rFonts w:ascii="仿宋_GB2312" w:eastAsia="仿宋_GB2312" w:hAnsi="仿宋_GB2312" w:cs="仿宋_GB2312" w:hint="eastAsia"/>
          <w:b/>
          <w:bCs/>
          <w:sz w:val="28"/>
          <w:szCs w:val="28"/>
        </w:rPr>
        <w:t>协议期限</w:t>
      </w:r>
    </w:p>
    <w:p w14:paraId="498D520E" w14:textId="77777777" w:rsidR="005A7F18" w:rsidRPr="00B57169" w:rsidRDefault="00000000">
      <w:pPr>
        <w:pStyle w:val="Bodytext10"/>
        <w:spacing w:line="480" w:lineRule="exact"/>
        <w:ind w:firstLine="620"/>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本协议自</w:t>
      </w:r>
      <w:r w:rsidRPr="00B57169">
        <w:rPr>
          <w:rFonts w:ascii="仿宋_GB2312" w:eastAsia="仿宋_GB2312" w:hAnsi="仿宋_GB2312" w:cs="仿宋_GB2312" w:hint="eastAsia"/>
          <w:sz w:val="28"/>
          <w:szCs w:val="28"/>
          <w:lang w:val="en-US" w:eastAsia="zh-CN"/>
        </w:rPr>
        <w:t>2024</w:t>
      </w:r>
      <w:r w:rsidRPr="00B57169">
        <w:rPr>
          <w:rFonts w:ascii="仿宋_GB2312" w:eastAsia="仿宋_GB2312" w:hAnsi="仿宋_GB2312" w:cs="仿宋_GB2312" w:hint="eastAsia"/>
          <w:sz w:val="28"/>
          <w:szCs w:val="28"/>
        </w:rPr>
        <w:t>年</w:t>
      </w:r>
      <w:r w:rsidRPr="00B57169">
        <w:rPr>
          <w:rFonts w:ascii="仿宋_GB2312" w:eastAsia="仿宋_GB2312" w:hAnsi="仿宋_GB2312" w:cs="仿宋_GB2312" w:hint="eastAsia"/>
          <w:sz w:val="28"/>
          <w:szCs w:val="28"/>
          <w:lang w:val="en-US" w:eastAsia="zh-CN"/>
        </w:rPr>
        <w:t>8</w:t>
      </w:r>
      <w:r w:rsidRPr="00B57169">
        <w:rPr>
          <w:rFonts w:ascii="仿宋_GB2312" w:eastAsia="仿宋_GB2312" w:hAnsi="仿宋_GB2312" w:cs="仿宋_GB2312" w:hint="eastAsia"/>
          <w:sz w:val="28"/>
          <w:szCs w:val="28"/>
        </w:rPr>
        <w:t>月1日起至</w:t>
      </w:r>
      <w:r w:rsidRPr="00B57169">
        <w:rPr>
          <w:rFonts w:ascii="仿宋_GB2312" w:eastAsia="仿宋_GB2312" w:hAnsi="仿宋_GB2312" w:cs="仿宋_GB2312" w:hint="eastAsia"/>
          <w:sz w:val="28"/>
          <w:szCs w:val="28"/>
          <w:lang w:val="en-US" w:eastAsia="zh-CN"/>
        </w:rPr>
        <w:t>2026</w:t>
      </w:r>
      <w:r w:rsidRPr="00B57169">
        <w:rPr>
          <w:rFonts w:ascii="仿宋_GB2312" w:eastAsia="仿宋_GB2312" w:hAnsi="仿宋_GB2312" w:cs="仿宋_GB2312" w:hint="eastAsia"/>
          <w:sz w:val="28"/>
          <w:szCs w:val="28"/>
        </w:rPr>
        <w:t>年7月31日止。</w:t>
      </w:r>
    </w:p>
    <w:p w14:paraId="4D91B79B" w14:textId="77777777" w:rsidR="005A7F18" w:rsidRPr="00B57169" w:rsidRDefault="005A7F18">
      <w:pPr>
        <w:pStyle w:val="Bodytext10"/>
        <w:spacing w:line="480" w:lineRule="exact"/>
        <w:ind w:firstLine="620"/>
        <w:jc w:val="both"/>
        <w:rPr>
          <w:rFonts w:ascii="仿宋_GB2312" w:eastAsia="仿宋_GB2312" w:hAnsi="仿宋_GB2312" w:cs="仿宋_GB2312" w:hint="eastAsia"/>
          <w:sz w:val="28"/>
          <w:szCs w:val="28"/>
        </w:rPr>
      </w:pPr>
    </w:p>
    <w:p w14:paraId="6A3D8AF3" w14:textId="77777777" w:rsidR="005A7F18" w:rsidRPr="00B57169" w:rsidRDefault="00000000">
      <w:pPr>
        <w:pStyle w:val="Bodytext10"/>
        <w:numPr>
          <w:ilvl w:val="0"/>
          <w:numId w:val="3"/>
        </w:numPr>
        <w:tabs>
          <w:tab w:val="left" w:pos="1238"/>
        </w:tabs>
        <w:spacing w:line="480" w:lineRule="exact"/>
        <w:ind w:firstLine="620"/>
        <w:jc w:val="both"/>
        <w:rPr>
          <w:rFonts w:ascii="仿宋_GB2312" w:eastAsia="仿宋_GB2312" w:hAnsi="仿宋_GB2312" w:cs="仿宋_GB2312" w:hint="eastAsia"/>
          <w:b/>
          <w:bCs/>
          <w:sz w:val="28"/>
          <w:szCs w:val="28"/>
        </w:rPr>
      </w:pPr>
      <w:r w:rsidRPr="00B57169">
        <w:rPr>
          <w:rFonts w:ascii="仿宋_GB2312" w:eastAsia="仿宋_GB2312" w:hAnsi="仿宋_GB2312" w:cs="仿宋_GB2312" w:hint="eastAsia"/>
          <w:b/>
          <w:bCs/>
          <w:sz w:val="28"/>
          <w:szCs w:val="28"/>
        </w:rPr>
        <w:t>附则</w:t>
      </w:r>
    </w:p>
    <w:p w14:paraId="56087DB8" w14:textId="77777777" w:rsidR="005A7F18" w:rsidRPr="00B57169" w:rsidRDefault="00000000">
      <w:pPr>
        <w:pStyle w:val="Bodytext10"/>
        <w:numPr>
          <w:ilvl w:val="0"/>
          <w:numId w:val="4"/>
        </w:numPr>
        <w:tabs>
          <w:tab w:val="left" w:pos="1238"/>
        </w:tabs>
        <w:spacing w:line="480" w:lineRule="exact"/>
        <w:ind w:firstLine="618"/>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如遇自然灾害、战争等不可抗力因素影响，本协议自然终止，双方互不追究责任；</w:t>
      </w:r>
    </w:p>
    <w:p w14:paraId="1ECBD5D6" w14:textId="77777777" w:rsidR="005A7F18" w:rsidRPr="00B57169" w:rsidRDefault="00000000">
      <w:pPr>
        <w:pStyle w:val="Bodytext10"/>
        <w:numPr>
          <w:ilvl w:val="0"/>
          <w:numId w:val="5"/>
        </w:numPr>
        <w:tabs>
          <w:tab w:val="left" w:pos="1238"/>
        </w:tabs>
        <w:spacing w:line="480" w:lineRule="exact"/>
        <w:ind w:firstLine="618"/>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协议期满后，双方协商同意可延长协议期限；</w:t>
      </w:r>
    </w:p>
    <w:p w14:paraId="0CD72BFE" w14:textId="77777777" w:rsidR="005A7F18" w:rsidRPr="00B57169" w:rsidRDefault="00000000">
      <w:pPr>
        <w:pStyle w:val="Bodytext10"/>
        <w:numPr>
          <w:ilvl w:val="0"/>
          <w:numId w:val="5"/>
        </w:numPr>
        <w:tabs>
          <w:tab w:val="left" w:pos="1238"/>
        </w:tabs>
        <w:spacing w:line="480" w:lineRule="exact"/>
        <w:ind w:firstLine="618"/>
        <w:jc w:val="both"/>
        <w:rPr>
          <w:rFonts w:ascii="仿宋_GB2312" w:eastAsia="仿宋_GB2312" w:hAnsi="仿宋_GB2312" w:cs="仿宋_GB2312" w:hint="eastAsia"/>
          <w:sz w:val="28"/>
          <w:szCs w:val="28"/>
          <w:lang w:val="en-US" w:eastAsia="zh-CN"/>
        </w:rPr>
      </w:pPr>
      <w:r w:rsidRPr="00B57169">
        <w:rPr>
          <w:rFonts w:ascii="仿宋_GB2312" w:eastAsia="仿宋_GB2312" w:hAnsi="仿宋_GB2312" w:cs="仿宋_GB2312" w:hint="eastAsia"/>
          <w:sz w:val="28"/>
          <w:szCs w:val="28"/>
        </w:rPr>
        <w:t>因履行本协议所产生的一切纠纷，双方应首先协商解决，协商不成的，各方均有权向甲方所在地的人民法院提起诉讼。</w:t>
      </w:r>
      <w:bookmarkStart w:id="16" w:name="bookmark29"/>
      <w:r w:rsidRPr="00B57169">
        <w:rPr>
          <w:rFonts w:ascii="仿宋_GB2312" w:eastAsia="仿宋_GB2312" w:hAnsi="仿宋_GB2312" w:cs="仿宋_GB2312" w:hint="eastAsia"/>
          <w:sz w:val="28"/>
          <w:szCs w:val="28"/>
          <w:lang w:val="en-US" w:eastAsia="zh-CN"/>
        </w:rPr>
        <w:t xml:space="preserve">   </w:t>
      </w:r>
    </w:p>
    <w:bookmarkEnd w:id="16"/>
    <w:p w14:paraId="35BF5A0F" w14:textId="77777777" w:rsidR="005A7F18" w:rsidRPr="00B57169" w:rsidRDefault="00000000">
      <w:pPr>
        <w:pStyle w:val="Bodytext10"/>
        <w:numPr>
          <w:ilvl w:val="0"/>
          <w:numId w:val="5"/>
        </w:numPr>
        <w:tabs>
          <w:tab w:val="left" w:pos="1238"/>
        </w:tabs>
        <w:spacing w:line="480" w:lineRule="exact"/>
        <w:ind w:firstLine="618"/>
        <w:jc w:val="both"/>
        <w:rPr>
          <w:rFonts w:ascii="仿宋_GB2312" w:eastAsia="仿宋_GB2312" w:hAnsi="仿宋_GB2312" w:cs="仿宋_GB2312" w:hint="eastAsia"/>
          <w:sz w:val="28"/>
          <w:szCs w:val="28"/>
        </w:rPr>
      </w:pPr>
      <w:r w:rsidRPr="00B57169">
        <w:rPr>
          <w:rFonts w:ascii="仿宋_GB2312" w:eastAsia="仿宋_GB2312" w:hAnsi="仿宋_GB2312" w:cs="仿宋_GB2312" w:hint="eastAsia"/>
          <w:sz w:val="28"/>
          <w:szCs w:val="28"/>
        </w:rPr>
        <w:t>本协议未尽事宜，双方另行协商；</w:t>
      </w:r>
    </w:p>
    <w:p w14:paraId="08EEC06D" w14:textId="77777777" w:rsidR="005A7F18" w:rsidRPr="00B57169" w:rsidRDefault="00000000">
      <w:pPr>
        <w:pStyle w:val="Bodytext10"/>
        <w:tabs>
          <w:tab w:val="left" w:pos="1238"/>
        </w:tabs>
        <w:spacing w:line="480" w:lineRule="exact"/>
        <w:ind w:firstLine="618"/>
        <w:jc w:val="both"/>
        <w:rPr>
          <w:rFonts w:ascii="仿宋_GB2312" w:eastAsia="仿宋_GB2312" w:hAnsi="仿宋_GB2312" w:cs="仿宋_GB2312" w:hint="eastAsia"/>
          <w:sz w:val="28"/>
          <w:szCs w:val="28"/>
        </w:rPr>
      </w:pPr>
      <w:bookmarkStart w:id="17" w:name="bookmark30"/>
      <w:r w:rsidRPr="00B57169">
        <w:rPr>
          <w:rFonts w:ascii="仿宋_GB2312" w:eastAsia="仿宋_GB2312" w:hAnsi="仿宋_GB2312" w:cs="仿宋_GB2312" w:hint="eastAsia"/>
          <w:sz w:val="28"/>
          <w:szCs w:val="28"/>
        </w:rPr>
        <w:t>（</w:t>
      </w:r>
      <w:bookmarkEnd w:id="17"/>
      <w:r w:rsidRPr="00B57169">
        <w:rPr>
          <w:rFonts w:ascii="仿宋_GB2312" w:eastAsia="仿宋_GB2312" w:hAnsi="仿宋_GB2312" w:cs="仿宋_GB2312" w:hint="eastAsia"/>
          <w:sz w:val="28"/>
          <w:szCs w:val="28"/>
        </w:rPr>
        <w:t>五）本协议一式</w:t>
      </w:r>
      <w:r w:rsidRPr="00B57169">
        <w:rPr>
          <w:rFonts w:ascii="仿宋_GB2312" w:eastAsia="仿宋_GB2312" w:hAnsi="仿宋_GB2312" w:cs="仿宋_GB2312" w:hint="eastAsia"/>
          <w:sz w:val="28"/>
          <w:szCs w:val="28"/>
          <w:lang w:eastAsia="zh-CN"/>
        </w:rPr>
        <w:t>肆</w:t>
      </w:r>
      <w:r w:rsidRPr="00B57169">
        <w:rPr>
          <w:rFonts w:ascii="仿宋_GB2312" w:eastAsia="仿宋_GB2312" w:hAnsi="仿宋_GB2312" w:cs="仿宋_GB2312" w:hint="eastAsia"/>
          <w:sz w:val="28"/>
          <w:szCs w:val="28"/>
        </w:rPr>
        <w:t>份，具有同等法律效力，甲、乙方各执</w:t>
      </w:r>
      <w:r w:rsidRPr="00B57169">
        <w:rPr>
          <w:rFonts w:ascii="仿宋_GB2312" w:eastAsia="仿宋_GB2312" w:hAnsi="仿宋_GB2312" w:cs="仿宋_GB2312" w:hint="eastAsia"/>
          <w:sz w:val="28"/>
          <w:szCs w:val="28"/>
          <w:lang w:eastAsia="zh-CN"/>
        </w:rPr>
        <w:t>贰</w:t>
      </w:r>
      <w:r w:rsidRPr="00B57169">
        <w:rPr>
          <w:rFonts w:ascii="仿宋_GB2312" w:eastAsia="仿宋_GB2312" w:hAnsi="仿宋_GB2312" w:cs="仿宋_GB2312" w:hint="eastAsia"/>
          <w:sz w:val="28"/>
          <w:szCs w:val="28"/>
        </w:rPr>
        <w:t>份。经双方负责人或授权代表签字并加盖公章后生效。</w:t>
      </w:r>
    </w:p>
    <w:p w14:paraId="4A58DA4E" w14:textId="77777777" w:rsidR="005A7F18" w:rsidRPr="00B57169" w:rsidRDefault="005A7F18">
      <w:pPr>
        <w:spacing w:line="440" w:lineRule="exact"/>
        <w:ind w:firstLineChars="100" w:firstLine="280"/>
        <w:rPr>
          <w:rFonts w:ascii="仿宋_GB2312" w:eastAsia="仿宋_GB2312" w:hAnsi="仿宋_GB2312" w:cs="仿宋_GB2312" w:hint="eastAsia"/>
          <w:sz w:val="28"/>
          <w:szCs w:val="28"/>
          <w:lang w:eastAsia="zh-CN"/>
        </w:rPr>
      </w:pPr>
    </w:p>
    <w:p w14:paraId="4DBBD1D4" w14:textId="77777777" w:rsidR="005A7F18" w:rsidRPr="00B57169" w:rsidRDefault="005A7F18">
      <w:pPr>
        <w:spacing w:line="440" w:lineRule="exact"/>
        <w:ind w:firstLineChars="100" w:firstLine="280"/>
        <w:rPr>
          <w:rFonts w:ascii="仿宋_GB2312" w:eastAsia="仿宋_GB2312" w:hAnsi="仿宋_GB2312" w:cs="仿宋_GB2312" w:hint="eastAsia"/>
          <w:sz w:val="28"/>
          <w:szCs w:val="28"/>
          <w:lang w:eastAsia="zh-CN"/>
        </w:rPr>
      </w:pPr>
    </w:p>
    <w:p w14:paraId="396D96A5" w14:textId="77777777" w:rsidR="005A7F18" w:rsidRPr="00B57169" w:rsidRDefault="005A7F18">
      <w:pPr>
        <w:spacing w:line="440" w:lineRule="exact"/>
        <w:ind w:firstLineChars="100" w:firstLine="280"/>
        <w:rPr>
          <w:rFonts w:ascii="仿宋_GB2312" w:eastAsia="仿宋_GB2312" w:hAnsi="仿宋_GB2312" w:cs="仿宋_GB2312" w:hint="eastAsia"/>
          <w:sz w:val="28"/>
          <w:szCs w:val="28"/>
          <w:lang w:eastAsia="zh-CN"/>
        </w:rPr>
      </w:pPr>
    </w:p>
    <w:p w14:paraId="3C390F9C" w14:textId="77777777" w:rsidR="005A7F18" w:rsidRPr="00B57169" w:rsidRDefault="005A7F18">
      <w:pPr>
        <w:spacing w:line="440" w:lineRule="exact"/>
        <w:ind w:firstLineChars="100" w:firstLine="280"/>
        <w:rPr>
          <w:rFonts w:ascii="仿宋_GB2312" w:eastAsia="仿宋_GB2312" w:hAnsi="仿宋_GB2312" w:cs="仿宋_GB2312" w:hint="eastAsia"/>
          <w:sz w:val="28"/>
          <w:szCs w:val="28"/>
          <w:lang w:eastAsia="zh-CN"/>
        </w:rPr>
      </w:pPr>
    </w:p>
    <w:p w14:paraId="74189B13" w14:textId="77777777" w:rsidR="005A7F18" w:rsidRPr="00B57169" w:rsidRDefault="00000000">
      <w:pPr>
        <w:spacing w:line="440" w:lineRule="exact"/>
        <w:ind w:firstLineChars="100" w:firstLine="280"/>
        <w:rPr>
          <w:rFonts w:ascii="仿宋_GB2312" w:eastAsia="仿宋_GB2312" w:hAnsi="仿宋_GB2312" w:cs="仿宋_GB2312" w:hint="eastAsia"/>
          <w:sz w:val="28"/>
          <w:szCs w:val="28"/>
          <w:lang w:eastAsia="zh-CN"/>
        </w:rPr>
      </w:pPr>
      <w:r w:rsidRPr="00B57169">
        <w:rPr>
          <w:rFonts w:ascii="仿宋_GB2312" w:eastAsia="仿宋_GB2312" w:hAnsi="仿宋_GB2312" w:cs="仿宋_GB2312" w:hint="eastAsia"/>
          <w:sz w:val="28"/>
          <w:szCs w:val="28"/>
          <w:lang w:eastAsia="zh-CN"/>
        </w:rPr>
        <w:t xml:space="preserve">甲方（盖章）：                乙方（盖章）：                                                                                  </w:t>
      </w:r>
    </w:p>
    <w:p w14:paraId="6F022C13" w14:textId="77777777" w:rsidR="005A7F18" w:rsidRPr="00B57169" w:rsidRDefault="005A7F18">
      <w:pPr>
        <w:spacing w:line="440" w:lineRule="exact"/>
        <w:rPr>
          <w:rFonts w:ascii="仿宋_GB2312" w:eastAsia="仿宋_GB2312" w:hAnsi="仿宋_GB2312" w:cs="仿宋_GB2312" w:hint="eastAsia"/>
          <w:sz w:val="28"/>
          <w:szCs w:val="28"/>
          <w:lang w:eastAsia="zh-CN"/>
        </w:rPr>
      </w:pPr>
    </w:p>
    <w:p w14:paraId="4161BEA0" w14:textId="77777777" w:rsidR="005A7F18" w:rsidRPr="00B57169" w:rsidRDefault="00000000">
      <w:pPr>
        <w:spacing w:line="440" w:lineRule="exact"/>
        <w:ind w:firstLineChars="100" w:firstLine="280"/>
        <w:rPr>
          <w:rFonts w:ascii="仿宋_GB2312" w:eastAsia="仿宋_GB2312" w:hAnsi="仿宋_GB2312" w:cs="仿宋_GB2312" w:hint="eastAsia"/>
          <w:sz w:val="28"/>
          <w:szCs w:val="28"/>
          <w:lang w:eastAsia="zh-CN"/>
        </w:rPr>
      </w:pPr>
      <w:r w:rsidRPr="00B57169">
        <w:rPr>
          <w:rFonts w:ascii="仿宋_GB2312" w:eastAsia="仿宋_GB2312" w:hAnsi="仿宋_GB2312" w:cs="仿宋_GB2312" w:hint="eastAsia"/>
          <w:sz w:val="28"/>
          <w:szCs w:val="28"/>
          <w:lang w:eastAsia="zh-CN"/>
        </w:rPr>
        <w:t>授权代表：                        授权代表：</w:t>
      </w:r>
    </w:p>
    <w:p w14:paraId="5DDAE55A" w14:textId="77777777" w:rsidR="005A7F18" w:rsidRPr="00B57169" w:rsidRDefault="005A7F18">
      <w:pPr>
        <w:spacing w:line="440" w:lineRule="exact"/>
        <w:jc w:val="center"/>
        <w:rPr>
          <w:rFonts w:ascii="仿宋_GB2312" w:eastAsia="仿宋_GB2312" w:hAnsi="仿宋_GB2312" w:cs="仿宋_GB2312" w:hint="eastAsia"/>
          <w:sz w:val="28"/>
          <w:szCs w:val="28"/>
          <w:lang w:eastAsia="zh-CN"/>
        </w:rPr>
      </w:pPr>
    </w:p>
    <w:p w14:paraId="319D96BF" w14:textId="77777777" w:rsidR="005A7F18" w:rsidRPr="00B57169" w:rsidRDefault="00000000">
      <w:pPr>
        <w:spacing w:line="440" w:lineRule="exact"/>
        <w:ind w:firstLineChars="100" w:firstLine="280"/>
        <w:jc w:val="both"/>
        <w:rPr>
          <w:rFonts w:ascii="仿宋_GB2312" w:eastAsia="仿宋_GB2312" w:hint="eastAsia"/>
          <w:sz w:val="28"/>
          <w:szCs w:val="28"/>
          <w:lang w:eastAsia="zh-CN"/>
        </w:rPr>
        <w:sectPr w:rsidR="005A7F18" w:rsidRPr="00B57169">
          <w:footerReference w:type="default" r:id="rId8"/>
          <w:pgSz w:w="11900" w:h="16840"/>
          <w:pgMar w:top="2098" w:right="1474" w:bottom="1984" w:left="1587" w:header="1267" w:footer="1290" w:gutter="0"/>
          <w:pgNumType w:start="1"/>
          <w:cols w:space="720"/>
          <w:docGrid w:linePitch="360"/>
        </w:sectPr>
      </w:pPr>
      <w:r w:rsidRPr="00B57169">
        <w:rPr>
          <w:rFonts w:ascii="仿宋_GB2312" w:eastAsia="仿宋_GB2312" w:hAnsi="仿宋_GB2312" w:cs="仿宋_GB2312" w:hint="eastAsia"/>
          <w:sz w:val="28"/>
          <w:szCs w:val="28"/>
          <w:lang w:eastAsia="zh-CN"/>
        </w:rPr>
        <w:t>签订日期：                        签订日期：</w:t>
      </w:r>
    </w:p>
    <w:p w14:paraId="05ACEA31" w14:textId="77777777" w:rsidR="005A7F18" w:rsidRPr="00B57169" w:rsidRDefault="005A7F18">
      <w:pPr>
        <w:spacing w:line="440" w:lineRule="exact"/>
        <w:rPr>
          <w:rFonts w:ascii="仿宋_GB2312" w:eastAsia="仿宋_GB2312" w:hint="eastAsia"/>
          <w:sz w:val="28"/>
          <w:szCs w:val="28"/>
          <w:lang w:eastAsia="zh-CN"/>
        </w:rPr>
      </w:pPr>
    </w:p>
    <w:sectPr w:rsidR="005A7F18" w:rsidRPr="00B57169">
      <w:type w:val="continuous"/>
      <w:pgSz w:w="11900" w:h="16840"/>
      <w:pgMar w:top="2098" w:right="244" w:bottom="1984" w:left="1587"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AD64" w14:textId="77777777" w:rsidR="004B63FC" w:rsidRDefault="004B63FC"/>
  </w:endnote>
  <w:endnote w:type="continuationSeparator" w:id="0">
    <w:p w14:paraId="00E29A3C" w14:textId="77777777" w:rsidR="004B63FC" w:rsidRDefault="004B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embedRegular r:id="rId1" w:subsetted="1" w:fontKey="{7F1F260E-DBAE-4264-8E20-353478301666}"/>
    <w:embedBold r:id="rId2" w:subsetted="1" w:fontKey="{85FFC47D-9445-4132-B4D9-54C14BE1C681}"/>
  </w:font>
  <w:font w:name="微软雅黑">
    <w:panose1 w:val="020B0503020204020204"/>
    <w:charset w:val="86"/>
    <w:family w:val="swiss"/>
    <w:pitch w:val="variable"/>
    <w:sig w:usb0="80000287" w:usb1="2ACF3C50" w:usb2="00000016" w:usb3="00000000" w:csb0="0004001F" w:csb1="00000000"/>
    <w:embedRegular r:id="rId3" w:subsetted="1" w:fontKey="{5ADE9926-4BDB-44C5-A0F3-B91C3E03713A}"/>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408E" w14:textId="77777777" w:rsidR="005A7F18" w:rsidRDefault="00000000">
    <w:pPr>
      <w:spacing w:line="1" w:lineRule="exact"/>
    </w:pPr>
    <w:r>
      <w:rPr>
        <w:noProof/>
      </w:rPr>
      <mc:AlternateContent>
        <mc:Choice Requires="wps">
          <w:drawing>
            <wp:anchor distT="0" distB="0" distL="0" distR="0" simplePos="0" relativeHeight="251659264" behindDoc="1" locked="0" layoutInCell="1" allowOverlap="1" wp14:anchorId="22BE49F2" wp14:editId="79278A53">
              <wp:simplePos x="0" y="0"/>
              <wp:positionH relativeFrom="page">
                <wp:posOffset>3741420</wp:posOffset>
              </wp:positionH>
              <wp:positionV relativeFrom="page">
                <wp:posOffset>10092690</wp:posOffset>
              </wp:positionV>
              <wp:extent cx="4572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7CF281F1" w14:textId="77777777" w:rsidR="005A7F18" w:rsidRDefault="00000000">
                          <w:pPr>
                            <w:pStyle w:val="Headerorfooter2"/>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xmlns:wpsCustomData="http://www.wps.cn/officeDocument/2013/wpsCustomData">
          <w:pict>
            <v:shape id="Shape 1" o:spid="_x0000_s1026" o:spt="202" type="#_x0000_t202" style="position:absolute;left:0pt;margin-left:294.6pt;margin-top:794.7pt;height:5.75pt;width:3.6pt;mso-position-horizontal-relative:page;mso-position-vertical-relative:page;mso-wrap-style:none;z-index:-251657216;mso-width-relative:page;mso-height-relative:page;" filled="f" stroked="f" coordsize="21600,21600" o:gfxdata="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ZdwJ1wAAAA0B&#10;AAAPAAAAAAAAAAEAIAAAACIAAABkcnMvZG93bnJldi54bWxQSwECFAAUAAAACACHTuJA++7MfqoB&#10;AABtAwAADgAAAAAAAAABACAAAAAmAQAAZHJzL2Uyb0RvYy54bWxQSwUGAAAAAAYABgBZAQAAQgUA&#10;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6CAB1" w14:textId="77777777" w:rsidR="004B63FC" w:rsidRDefault="004B63FC"/>
  </w:footnote>
  <w:footnote w:type="continuationSeparator" w:id="0">
    <w:p w14:paraId="65C49E33" w14:textId="77777777" w:rsidR="004B63FC" w:rsidRDefault="004B6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EDDE96"/>
    <w:multiLevelType w:val="singleLevel"/>
    <w:tmpl w:val="99EDDE96"/>
    <w:lvl w:ilvl="0">
      <w:start w:val="5"/>
      <w:numFmt w:val="chineseCounting"/>
      <w:suff w:val="nothing"/>
      <w:lvlText w:val="%1、"/>
      <w:lvlJc w:val="left"/>
      <w:rPr>
        <w:rFonts w:hint="eastAsia"/>
      </w:rPr>
    </w:lvl>
  </w:abstractNum>
  <w:abstractNum w:abstractNumId="1" w15:restartNumberingAfterBreak="0">
    <w:nsid w:val="9AADB96E"/>
    <w:multiLevelType w:val="singleLevel"/>
    <w:tmpl w:val="9AADB96E"/>
    <w:lvl w:ilvl="0">
      <w:start w:val="3"/>
      <w:numFmt w:val="decimal"/>
      <w:lvlText w:val="%1."/>
      <w:lvlJc w:val="left"/>
      <w:pPr>
        <w:tabs>
          <w:tab w:val="left" w:pos="312"/>
        </w:tabs>
      </w:pPr>
    </w:lvl>
  </w:abstractNum>
  <w:abstractNum w:abstractNumId="2" w15:restartNumberingAfterBreak="0">
    <w:nsid w:val="AF92FFE4"/>
    <w:multiLevelType w:val="singleLevel"/>
    <w:tmpl w:val="AF92FFE4"/>
    <w:lvl w:ilvl="0">
      <w:start w:val="1"/>
      <w:numFmt w:val="chineseCounting"/>
      <w:suff w:val="nothing"/>
      <w:lvlText w:val="（%1）"/>
      <w:lvlJc w:val="left"/>
      <w:rPr>
        <w:rFonts w:hint="eastAsia"/>
      </w:rPr>
    </w:lvl>
  </w:abstractNum>
  <w:abstractNum w:abstractNumId="3" w15:restartNumberingAfterBreak="0">
    <w:nsid w:val="D4F62907"/>
    <w:multiLevelType w:val="singleLevel"/>
    <w:tmpl w:val="D4F62907"/>
    <w:lvl w:ilvl="0">
      <w:start w:val="2"/>
      <w:numFmt w:val="chineseCounting"/>
      <w:suff w:val="nothing"/>
      <w:lvlText w:val="（%1）"/>
      <w:lvlJc w:val="left"/>
      <w:rPr>
        <w:rFonts w:hint="eastAsia"/>
      </w:rPr>
    </w:lvl>
  </w:abstractNum>
  <w:abstractNum w:abstractNumId="4" w15:restartNumberingAfterBreak="0">
    <w:nsid w:val="546D5B21"/>
    <w:multiLevelType w:val="singleLevel"/>
    <w:tmpl w:val="546D5B21"/>
    <w:lvl w:ilvl="0">
      <w:start w:val="2"/>
      <w:numFmt w:val="chineseCounting"/>
      <w:suff w:val="nothing"/>
      <w:lvlText w:val="%1、"/>
      <w:lvlJc w:val="left"/>
      <w:rPr>
        <w:rFonts w:hint="eastAsia"/>
      </w:rPr>
    </w:lvl>
  </w:abstractNum>
  <w:num w:numId="1" w16cid:durableId="112746261">
    <w:abstractNumId w:val="4"/>
  </w:num>
  <w:num w:numId="2" w16cid:durableId="209731707">
    <w:abstractNumId w:val="1"/>
  </w:num>
  <w:num w:numId="3" w16cid:durableId="1214539462">
    <w:abstractNumId w:val="0"/>
  </w:num>
  <w:num w:numId="4" w16cid:durableId="472143836">
    <w:abstractNumId w:val="2"/>
  </w:num>
  <w:num w:numId="5" w16cid:durableId="1215432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proofState w:spelling="clean" w:grammar="clean"/>
  <w:defaultTabStop w:val="420"/>
  <w:drawingGridHorizontalSpacing w:val="181"/>
  <w:drawingGridVerticalSpacing w:val="181"/>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0MmJmMjBjNjk3Nzk3NjRiZjM3OGI5YmY3ZTA5ZjIifQ=="/>
  </w:docVars>
  <w:rsids>
    <w:rsidRoot w:val="005A7F18"/>
    <w:rsid w:val="00286C37"/>
    <w:rsid w:val="004B63FC"/>
    <w:rsid w:val="005A7F18"/>
    <w:rsid w:val="00864862"/>
    <w:rsid w:val="009F34B9"/>
    <w:rsid w:val="00B57169"/>
    <w:rsid w:val="00D82895"/>
    <w:rsid w:val="00DC751F"/>
    <w:rsid w:val="010E315C"/>
    <w:rsid w:val="021D432C"/>
    <w:rsid w:val="058C66F4"/>
    <w:rsid w:val="08823C10"/>
    <w:rsid w:val="0A531B4E"/>
    <w:rsid w:val="0CE338C1"/>
    <w:rsid w:val="0E0B2809"/>
    <w:rsid w:val="0E2A6F32"/>
    <w:rsid w:val="0F811245"/>
    <w:rsid w:val="148D62D5"/>
    <w:rsid w:val="149F6C69"/>
    <w:rsid w:val="190705DB"/>
    <w:rsid w:val="19D23978"/>
    <w:rsid w:val="1D2B5F1E"/>
    <w:rsid w:val="24B65F0C"/>
    <w:rsid w:val="254C621D"/>
    <w:rsid w:val="273019CD"/>
    <w:rsid w:val="2A174D4D"/>
    <w:rsid w:val="2A46591C"/>
    <w:rsid w:val="39F43A91"/>
    <w:rsid w:val="3E4C4ED1"/>
    <w:rsid w:val="40FB3434"/>
    <w:rsid w:val="4A74549F"/>
    <w:rsid w:val="4F3720FA"/>
    <w:rsid w:val="573B60FB"/>
    <w:rsid w:val="5845501C"/>
    <w:rsid w:val="5B3308C4"/>
    <w:rsid w:val="5B5C5286"/>
    <w:rsid w:val="5D352CFB"/>
    <w:rsid w:val="5F864151"/>
    <w:rsid w:val="61E72D06"/>
    <w:rsid w:val="661D09F5"/>
    <w:rsid w:val="6C9309D9"/>
    <w:rsid w:val="76F97C9E"/>
    <w:rsid w:val="7ED6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173F0"/>
  <w15:docId w15:val="{8B5FD852-8449-41AA-B4FC-214EB81A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4">
    <w:name w:val="Normal (Web)"/>
    <w:basedOn w:val="a"/>
    <w:qFormat/>
    <w:pPr>
      <w:widowControl/>
      <w:spacing w:line="360" w:lineRule="auto"/>
      <w:ind w:firstLineChars="200" w:firstLine="640"/>
    </w:pPr>
    <w:rPr>
      <w:rFonts w:ascii="仿宋_GB2312" w:eastAsia="仿宋_GB2312" w:hAnsi="仿宋_GB2312" w:cs="仿宋_GB2312"/>
      <w:color w:val="333333"/>
      <w:sz w:val="32"/>
      <w:szCs w:val="32"/>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
    <w:name w:val="Heading #1|1_"/>
    <w:basedOn w:val="a0"/>
    <w:link w:val="Heading110"/>
    <w:qFormat/>
    <w:rPr>
      <w:rFonts w:ascii="宋体" w:eastAsia="宋体" w:hAnsi="宋体" w:cs="宋体"/>
      <w:sz w:val="44"/>
      <w:szCs w:val="44"/>
      <w:u w:val="none"/>
      <w:shd w:val="clear" w:color="auto" w:fill="auto"/>
      <w:lang w:val="zh-TW" w:eastAsia="zh-TW" w:bidi="zh-TW"/>
    </w:rPr>
  </w:style>
  <w:style w:type="paragraph" w:customStyle="1" w:styleId="Heading110">
    <w:name w:val="Heading #1|1"/>
    <w:basedOn w:val="a"/>
    <w:link w:val="Heading11"/>
    <w:qFormat/>
    <w:pPr>
      <w:spacing w:after="560"/>
      <w:jc w:val="center"/>
      <w:outlineLvl w:val="0"/>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pPr>
      <w:spacing w:line="391" w:lineRule="auto"/>
      <w:ind w:firstLine="400"/>
    </w:pPr>
    <w:rPr>
      <w:rFonts w:ascii="宋体" w:eastAsia="宋体" w:hAnsi="宋体" w:cs="宋体"/>
      <w:sz w:val="30"/>
      <w:szCs w:val="30"/>
      <w:lang w:val="zh-TW" w:eastAsia="zh-TW" w:bidi="zh-TW"/>
    </w:rPr>
  </w:style>
  <w:style w:type="character" w:customStyle="1" w:styleId="Picturecaption1">
    <w:name w:val="Picture caption|1_"/>
    <w:basedOn w:val="a0"/>
    <w:link w:val="Picturecaption10"/>
    <w:qFormat/>
    <w:rPr>
      <w:rFonts w:ascii="宋体" w:eastAsia="宋体" w:hAnsi="宋体" w:cs="宋体"/>
      <w:sz w:val="30"/>
      <w:szCs w:val="30"/>
      <w:u w:val="none"/>
      <w:shd w:val="clear" w:color="auto" w:fill="auto"/>
      <w:lang w:val="zh-TW" w:eastAsia="zh-TW" w:bidi="zh-TW"/>
    </w:rPr>
  </w:style>
  <w:style w:type="paragraph" w:customStyle="1" w:styleId="Picturecaption10">
    <w:name w:val="Picture caption|1"/>
    <w:basedOn w:val="a"/>
    <w:link w:val="Picturecaption1"/>
    <w:qFormat/>
    <w:rPr>
      <w:rFonts w:ascii="宋体" w:eastAsia="宋体" w:hAnsi="宋体" w:cs="宋体"/>
      <w:sz w:val="30"/>
      <w:szCs w:val="30"/>
      <w:lang w:val="zh-TW" w:eastAsia="zh-TW" w:bidi="zh-TW"/>
    </w:rPr>
  </w:style>
  <w:style w:type="paragraph" w:customStyle="1" w:styleId="Other1">
    <w:name w:val="Other|1"/>
    <w:basedOn w:val="a"/>
    <w:qFormat/>
    <w:rPr>
      <w:rFonts w:ascii="宋体" w:eastAsia="宋体" w:hAnsi="宋体" w:cs="宋体"/>
      <w:sz w:val="20"/>
      <w:szCs w:val="20"/>
      <w:lang w:val="zh-TW" w:eastAsia="zh-TW" w:bidi="zh-TW"/>
    </w:rPr>
  </w:style>
  <w:style w:type="paragraph" w:customStyle="1" w:styleId="Tablecaption1">
    <w:name w:val="Table caption|1"/>
    <w:basedOn w:val="a"/>
    <w:qFormat/>
    <w:pPr>
      <w:spacing w:line="583" w:lineRule="exact"/>
      <w:ind w:firstLine="800"/>
    </w:pPr>
    <w:rPr>
      <w:rFonts w:ascii="宋体" w:eastAsia="宋体" w:hAnsi="宋体" w:cs="宋体"/>
      <w:sz w:val="30"/>
      <w:szCs w:val="30"/>
      <w:lang w:val="zh-TW" w:eastAsia="zh-TW" w:bidi="zh-TW"/>
    </w:rPr>
  </w:style>
  <w:style w:type="paragraph" w:customStyle="1" w:styleId="Headerorfooter2">
    <w:name w:val="Header or footer|2"/>
    <w:basedOn w:val="a"/>
    <w:qFormat/>
    <w:rPr>
      <w:sz w:val="20"/>
      <w:szCs w:val="20"/>
      <w:lang w:val="zh-TW" w:eastAsia="zh-TW" w:bidi="zh-TW"/>
    </w:rPr>
  </w:style>
  <w:style w:type="character" w:customStyle="1" w:styleId="font41">
    <w:name w:val="font41"/>
    <w:basedOn w:val="a0"/>
    <w:qFormat/>
    <w:rPr>
      <w:rFonts w:ascii="宋体" w:eastAsia="宋体" w:hAnsi="宋体" w:cs="宋体" w:hint="eastAsia"/>
      <w:color w:val="000000"/>
      <w:sz w:val="22"/>
      <w:szCs w:val="22"/>
      <w:u w:val="none"/>
    </w:rPr>
  </w:style>
  <w:style w:type="paragraph" w:styleId="a6">
    <w:name w:val="footer"/>
    <w:basedOn w:val="a"/>
    <w:link w:val="a7"/>
    <w:rsid w:val="00B57169"/>
    <w:pPr>
      <w:tabs>
        <w:tab w:val="center" w:pos="4153"/>
        <w:tab w:val="right" w:pos="8306"/>
      </w:tabs>
      <w:snapToGrid w:val="0"/>
    </w:pPr>
    <w:rPr>
      <w:sz w:val="18"/>
      <w:szCs w:val="18"/>
    </w:rPr>
  </w:style>
  <w:style w:type="character" w:customStyle="1" w:styleId="a7">
    <w:name w:val="页脚 字符"/>
    <w:basedOn w:val="a0"/>
    <w:link w:val="a6"/>
    <w:rsid w:val="00B57169"/>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Harrison Ai</cp:lastModifiedBy>
  <cp:revision>2</cp:revision>
  <dcterms:created xsi:type="dcterms:W3CDTF">2022-05-25T08:05:00Z</dcterms:created>
  <dcterms:modified xsi:type="dcterms:W3CDTF">2024-06-21T08:27:00Z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4D24B099E3094E58BECB06B8824940CB</vt:lpwstr>
  </property>
</Properties>
</file>