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1实303计算机专业基础实验室（11）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电脑设备更新项目用户需求书</w:t>
      </w:r>
    </w:p>
    <w:p>
      <w:pPr>
        <w:pStyle w:val="13"/>
        <w:spacing w:line="560" w:lineRule="exact"/>
        <w:ind w:firstLine="0" w:firstLineChars="0"/>
        <w:rPr>
          <w:rFonts w:ascii="Times New Roman" w:hAnsi="Times New Roman"/>
          <w:b/>
          <w:sz w:val="28"/>
          <w:szCs w:val="28"/>
        </w:rPr>
      </w:pPr>
    </w:p>
    <w:p>
      <w:pPr>
        <w:pStyle w:val="13"/>
        <w:spacing w:line="560" w:lineRule="exact"/>
        <w:ind w:firstLine="0" w:firstLineChars="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一、</w:t>
      </w:r>
      <w:r>
        <w:rPr>
          <w:rFonts w:ascii="Times New Roman" w:hAnsi="Times New Roman"/>
          <w:b/>
          <w:sz w:val="28"/>
          <w:szCs w:val="28"/>
        </w:rPr>
        <w:t>项目概述</w:t>
      </w:r>
    </w:p>
    <w:p>
      <w:pPr>
        <w:spacing w:line="560" w:lineRule="exact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本项目为</w:t>
      </w:r>
      <w:r>
        <w:rPr>
          <w:rFonts w:hint="eastAsia" w:ascii="Times New Roman" w:hAnsi="Times New Roman"/>
          <w:sz w:val="24"/>
          <w:szCs w:val="28"/>
        </w:rPr>
        <w:t>1实3</w:t>
      </w:r>
      <w:r>
        <w:rPr>
          <w:rFonts w:ascii="Times New Roman" w:hAnsi="Times New Roman"/>
          <w:sz w:val="24"/>
          <w:szCs w:val="28"/>
        </w:rPr>
        <w:t>03</w:t>
      </w:r>
      <w:r>
        <w:rPr>
          <w:rFonts w:hint="eastAsia" w:ascii="Times New Roman" w:hAnsi="Times New Roman"/>
          <w:bCs/>
          <w:sz w:val="24"/>
          <w:szCs w:val="24"/>
        </w:rPr>
        <w:t>计算机专业基础实验室（</w:t>
      </w:r>
      <w:r>
        <w:rPr>
          <w:rFonts w:ascii="Times New Roman" w:hAnsi="Times New Roman"/>
          <w:sz w:val="24"/>
          <w:szCs w:val="28"/>
        </w:rPr>
        <w:t>11</w:t>
      </w:r>
      <w:r>
        <w:rPr>
          <w:rFonts w:hint="eastAsia" w:ascii="Times New Roman" w:hAnsi="Times New Roman"/>
          <w:sz w:val="24"/>
          <w:szCs w:val="28"/>
        </w:rPr>
        <w:t>）电脑</w:t>
      </w:r>
      <w:r>
        <w:rPr>
          <w:rFonts w:ascii="Times New Roman" w:hAnsi="Times New Roman"/>
          <w:bCs/>
          <w:sz w:val="24"/>
          <w:szCs w:val="24"/>
        </w:rPr>
        <w:t>设备</w:t>
      </w:r>
      <w:r>
        <w:rPr>
          <w:rFonts w:ascii="Times New Roman" w:hAnsi="Times New Roman"/>
          <w:sz w:val="24"/>
          <w:szCs w:val="28"/>
        </w:rPr>
        <w:t>更新项目</w:t>
      </w:r>
      <w:r>
        <w:rPr>
          <w:rFonts w:hint="eastAsia" w:ascii="Times New Roman" w:hAnsi="Times New Roman"/>
          <w:sz w:val="24"/>
          <w:szCs w:val="28"/>
        </w:rPr>
        <w:t>，</w:t>
      </w:r>
      <w:r>
        <w:rPr>
          <w:rFonts w:ascii="Times New Roman" w:hAnsi="Times New Roman"/>
          <w:sz w:val="24"/>
          <w:szCs w:val="28"/>
        </w:rPr>
        <w:t>采购</w:t>
      </w:r>
      <w:r>
        <w:rPr>
          <w:rFonts w:hint="eastAsia" w:ascii="Times New Roman" w:hAnsi="Times New Roman"/>
          <w:sz w:val="24"/>
          <w:szCs w:val="28"/>
        </w:rPr>
        <w:t>设备为电脑主机及显示器，包括更新</w:t>
      </w:r>
      <w:r>
        <w:rPr>
          <w:rFonts w:ascii="Times New Roman" w:hAnsi="Times New Roman"/>
          <w:sz w:val="24"/>
          <w:szCs w:val="28"/>
        </w:rPr>
        <w:t>81</w:t>
      </w:r>
      <w:r>
        <w:rPr>
          <w:rFonts w:hint="eastAsia" w:ascii="Times New Roman" w:hAnsi="Times New Roman"/>
          <w:sz w:val="24"/>
          <w:szCs w:val="28"/>
        </w:rPr>
        <w:t>台电脑主机，</w:t>
      </w:r>
      <w:r>
        <w:rPr>
          <w:rFonts w:ascii="Times New Roman" w:hAnsi="Times New Roman"/>
          <w:sz w:val="24"/>
          <w:szCs w:val="28"/>
        </w:rPr>
        <w:t>81</w:t>
      </w:r>
      <w:r>
        <w:rPr>
          <w:rFonts w:hint="eastAsia" w:ascii="Times New Roman" w:hAnsi="Times New Roman"/>
          <w:sz w:val="24"/>
          <w:szCs w:val="28"/>
        </w:rPr>
        <w:t>台显示器，以</w:t>
      </w:r>
      <w:r>
        <w:rPr>
          <w:rFonts w:ascii="Times New Roman" w:hAnsi="Times New Roman"/>
          <w:sz w:val="24"/>
          <w:szCs w:val="28"/>
        </w:rPr>
        <w:t>保障教学活动的正常开展。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562" w:hanging="562" w:hanging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二、采购范围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项目预算合计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>***</w:t>
      </w:r>
      <w:r>
        <w:rPr>
          <w:rFonts w:ascii="Times New Roman" w:hAnsi="Times New Roman"/>
          <w:sz w:val="24"/>
          <w:szCs w:val="32"/>
        </w:rPr>
        <w:t>元，明细如下表：</w:t>
      </w:r>
    </w:p>
    <w:tbl>
      <w:tblPr>
        <w:tblStyle w:val="8"/>
        <w:tblpPr w:leftFromText="180" w:rightFromText="180" w:vertAnchor="text" w:horzAnchor="margin" w:tblpY="218"/>
        <w:tblW w:w="84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552"/>
        <w:gridCol w:w="708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规格型号/配置清单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简述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电脑主机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高性能台式电脑主机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惠普、宏基、联想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液晶显示器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惠普、宏基、联想</w:t>
            </w:r>
          </w:p>
        </w:tc>
      </w:tr>
    </w:tbl>
    <w:p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供应商报价需包括货物及相关附件的设计、采购、制造、检测、试验、包装、送货、安装、验收、培训、税费、技术服务（包括技术资料、图纸的提供）、保修期保障、其它费用等一切支出。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562" w:hanging="562" w:hanging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</w:t>
      </w:r>
      <w:r>
        <w:rPr>
          <w:rFonts w:ascii="宋体" w:hAnsi="宋体"/>
          <w:b/>
          <w:bCs/>
          <w:sz w:val="28"/>
          <w:szCs w:val="28"/>
        </w:rPr>
        <w:t>、商务需求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对供应商的资格要求：</w:t>
      </w:r>
    </w:p>
    <w:p>
      <w:pPr>
        <w:numPr>
          <w:ilvl w:val="0"/>
          <w:numId w:val="3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国内（指按国家有关规定要求注册）注册资金500万元（含500万元）以上，具备独立法人资格。</w:t>
      </w:r>
    </w:p>
    <w:p>
      <w:pPr>
        <w:numPr>
          <w:ilvl w:val="0"/>
          <w:numId w:val="3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具有良好缴纳税收记录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商业信誉和健全的财务会计制度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3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具有履行合同所必须的设备和专业技术能力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样品要求：</w:t>
      </w:r>
      <w:r>
        <w:rPr>
          <w:rFonts w:ascii="宋体" w:hAnsi="宋体"/>
          <w:sz w:val="24"/>
          <w:szCs w:val="24"/>
        </w:rPr>
        <w:t>提供项目清单中的全部样品进行现场演示，测试结果作为评分重要依据。中标单位需将项目清单中的样品进行留样，供货后对照合格样板进行验收。非中标单位样品无需留样，自行取走。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包装要求：</w:t>
      </w:r>
      <w:r>
        <w:rPr>
          <w:rFonts w:hint="eastAsia" w:ascii="宋体" w:hAnsi="宋体"/>
          <w:sz w:val="24"/>
          <w:szCs w:val="24"/>
        </w:rPr>
        <w:t>所供货物</w:t>
      </w:r>
      <w:r>
        <w:rPr>
          <w:rFonts w:ascii="宋体" w:hAnsi="宋体"/>
          <w:sz w:val="24"/>
          <w:szCs w:val="24"/>
        </w:rPr>
        <w:t>内用防磨泡沫，外用硬纸，按类型堆放。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运输要求：专业货运公司承运，能确保产品安全，准时到达目的地。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安装要求：</w:t>
      </w:r>
    </w:p>
    <w:p>
      <w:pPr>
        <w:numPr>
          <w:ilvl w:val="0"/>
          <w:numId w:val="4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提供项目实施人员一览表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提供由县级以上（含县级）社会养老保险经办机构出具的投标人最近3个月交纳社保证明复印件</w:t>
      </w:r>
      <w:r>
        <w:rPr>
          <w:rFonts w:hint="eastAsia" w:ascii="宋体" w:hAnsi="宋体"/>
          <w:sz w:val="24"/>
          <w:szCs w:val="24"/>
        </w:rPr>
        <w:t>并加盖企业公章）。</w:t>
      </w:r>
    </w:p>
    <w:p>
      <w:pPr>
        <w:numPr>
          <w:ilvl w:val="0"/>
          <w:numId w:val="4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安装人员必须是经过专业培训的专业人员，安装过程将严格按照规范的程序实施，确保安装货物和周边设施的安全。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合同签字生效后，以甲方发出书面通知之日起，30个工作日内将货物运达目的地并安装完毕。</w:t>
      </w:r>
    </w:p>
    <w:p>
      <w:pPr>
        <w:numPr>
          <w:ilvl w:val="0"/>
          <w:numId w:val="2"/>
        </w:numPr>
        <w:spacing w:line="560" w:lineRule="exact"/>
        <w:ind w:left="480" w:hanging="480" w:hanging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服务承诺：</w:t>
      </w:r>
      <w:r>
        <w:rPr>
          <w:rFonts w:ascii="宋体" w:hAnsi="宋体"/>
          <w:sz w:val="24"/>
          <w:szCs w:val="24"/>
        </w:rPr>
        <w:t>投标人必须提供</w:t>
      </w:r>
      <w:r>
        <w:rPr>
          <w:rFonts w:hint="eastAsia" w:ascii="宋体" w:hAnsi="宋体"/>
          <w:sz w:val="24"/>
          <w:szCs w:val="24"/>
        </w:rPr>
        <w:t>投标人及设备生产厂家针对本项目的</w:t>
      </w:r>
      <w:r>
        <w:rPr>
          <w:rFonts w:ascii="宋体" w:hAnsi="宋体"/>
          <w:sz w:val="24"/>
          <w:szCs w:val="24"/>
        </w:rPr>
        <w:t>售后服务承诺书原件。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付款方式：</w:t>
      </w:r>
    </w:p>
    <w:p>
      <w:pPr>
        <w:numPr>
          <w:ilvl w:val="1"/>
          <w:numId w:val="5"/>
        </w:num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工程安装完工后，甲乙双方办理正式竣工验收及结算手续后，甲方于90个工作日内支付结算款的95%。</w:t>
      </w:r>
    </w:p>
    <w:p>
      <w:pPr>
        <w:numPr>
          <w:ilvl w:val="1"/>
          <w:numId w:val="5"/>
        </w:num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余款5%作为质量保证金，乙方在5年内履行售后服务情况下，甲方每年按1%无息向乙方结清余下货款。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四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hint="eastAsia" w:ascii="Times New Roman" w:hAnsi="Times New Roman"/>
          <w:b/>
          <w:sz w:val="28"/>
          <w:szCs w:val="28"/>
        </w:rPr>
        <w:t>技术</w:t>
      </w:r>
      <w:r>
        <w:rPr>
          <w:rFonts w:ascii="Times New Roman" w:hAnsi="Times New Roman"/>
          <w:b/>
          <w:sz w:val="28"/>
          <w:szCs w:val="28"/>
        </w:rPr>
        <w:t>需求</w:t>
      </w: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表中带</w:t>
      </w:r>
      <w:r>
        <w:rPr>
          <w:rFonts w:hint="eastAsia" w:ascii="宋体" w:hAnsi="宋体" w:cs="宋体"/>
          <w:sz w:val="28"/>
          <w:szCs w:val="28"/>
        </w:rPr>
        <w:t>“★”</w:t>
      </w:r>
      <w:r>
        <w:rPr>
          <w:rFonts w:hint="eastAsia" w:ascii="宋体" w:hAnsi="宋体"/>
          <w:sz w:val="28"/>
          <w:szCs w:val="28"/>
        </w:rPr>
        <w:t>的为必须满足的选项)</w:t>
      </w:r>
    </w:p>
    <w:tbl>
      <w:tblPr>
        <w:tblStyle w:val="8"/>
        <w:tblpPr w:leftFromText="180" w:rightFromText="180" w:vertAnchor="text" w:horzAnchor="margin" w:tblpXSpec="center" w:tblpY="218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72"/>
        <w:gridCol w:w="6091"/>
        <w:gridCol w:w="675"/>
        <w:gridCol w:w="709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规格型号/配置清单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电脑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主机</w:t>
            </w:r>
          </w:p>
        </w:tc>
        <w:tc>
          <w:tcPr>
            <w:tcW w:w="6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★CPU：十三代 Intel 酷睿i5 13400或以上；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★主板：英特尔芯片组，可支持13代CPU；主板需带原厂统一标识（纸质标签无效）；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★内存：不低于32GB，16GB DDR4 单条*2；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★硬盘：不低于1TB M.2 PCIE SSD；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★显卡：独立显卡，NVIDIA RTX3050或以上，显存≥8G；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网卡：集成10/100/1000M自适应网卡；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接口：前置4个USB 3.2，麦克风/耳机独立插孔各1个（或1个耳机/麦克风组合插孔，但需提供配套一转二的转接头）；后置2个USB 2.0以上，2个PS/2，1个VGA，1个HDMI，1个RJ-45，1个耳机插孔，1个麦克风插孔；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声卡：集成声卡芯片，5.1声道；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键盘/鼠标：USB抗菌防泼溅键盘，同一品牌USB抗菌光电鼠标；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机箱电源：要求不低于110V/220V/500W，节能设计；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系统：支持最新的Windows11操作系统；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扩展插槽：提供2个M.2，1个PCI-E 4.0x16，1个PCI-E 3.0x1；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★随机软件：要求出厂前在BIOS集成软件保护卡，可实现网络同传、硬盘保护、系统还原等功能。</w:t>
            </w:r>
          </w:p>
          <w:p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台式机认证：</w:t>
            </w:r>
          </w:p>
          <w:p>
            <w:pPr>
              <w:ind w:left="4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（1）投标产品具备3C，节能，环保认证，提供认证证书复印件加盖原厂公章；</w:t>
            </w:r>
          </w:p>
          <w:p>
            <w:pPr>
              <w:ind w:left="4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（2）投标产品通过阻燃试验，达到外壳V-0，印制板V-0级别，提供认证证书复印件加盖原厂公章；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制造厂商实力：投标产品生产厂商获得ISO20000-1认证，ISO27001认证，ISO45001认证，提供认证复印件并加盖原厂公章；</w:t>
            </w:r>
          </w:p>
          <w:p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供货及售后：制造厂家有400/800官方售后服务热线电话。供货时要求整机全新未拆封由原厂发货送至学校，并可通过机身序列号在品牌官网或400热线查询出厂配置。原厂整机上门保修5年（含显示器、鼠标、键盘等所有部件）。为保障售后，投标需提供电脑制造厂商对本项目供货证明函以及售后服务承诺函。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6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与主机同品牌≥2</w:t>
            </w:r>
            <w:r>
              <w:rPr>
                <w:rFonts w:ascii="Times New Roman" w:hAnsi="Times New Roman"/>
              </w:rPr>
              <w:t>3.8</w:t>
            </w:r>
            <w:r>
              <w:rPr>
                <w:rFonts w:hint="eastAsia" w:ascii="Times New Roman" w:hAnsi="Times New Roman"/>
              </w:rPr>
              <w:t>英寸宽屏LED背光液晶显示器，VGA+HDMI双接口，1920*1080分辨率，可视角度178°(H)，178°(V)；</w:t>
            </w:r>
            <w:r>
              <w:rPr>
                <w:rFonts w:ascii="Times New Roman" w:hAnsi="Times New Roman"/>
              </w:rPr>
              <w:t>屏幕刷新率</w:t>
            </w:r>
            <w:r>
              <w:rPr>
                <w:rFonts w:hint="eastAsia" w:ascii="Times New Roman" w:hAnsi="Times New Roman"/>
              </w:rPr>
              <w:t>≥</w:t>
            </w:r>
            <w:r>
              <w:rPr>
                <w:rFonts w:ascii="Times New Roman" w:hAnsi="Times New Roman"/>
              </w:rPr>
              <w:t>75Hz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pPr>
              <w:numPr>
                <w:ilvl w:val="0"/>
                <w:numId w:val="9"/>
              </w:numPr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显示器具有低蓝光护眼功能。具备3C，节能，环保证书，原厂提供5年上门保修服务。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总金额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8"/>
                <w:lang w:val="en-US" w:eastAsia="zh-CN"/>
              </w:rPr>
              <w:t>***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Times New Roman" w:hAnsi="Times New Roman"/>
          <w:b/>
          <w:sz w:val="24"/>
          <w:szCs w:val="24"/>
        </w:rPr>
      </w:pPr>
    </w:p>
    <w:p>
      <w:pPr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五</w:t>
      </w:r>
      <w:r>
        <w:rPr>
          <w:rFonts w:ascii="Times New Roman" w:hAnsi="Times New Roman"/>
          <w:b/>
          <w:sz w:val="28"/>
          <w:szCs w:val="28"/>
        </w:rPr>
        <w:t>、服务需求</w:t>
      </w:r>
    </w:p>
    <w:p>
      <w:pPr>
        <w:numPr>
          <w:ilvl w:val="0"/>
          <w:numId w:val="10"/>
        </w:numPr>
        <w:spacing w:line="560" w:lineRule="exac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乙方交付的产品质量保证期为1年，自该产品经甲方验收合格签字之日起算。</w:t>
      </w:r>
    </w:p>
    <w:p>
      <w:pPr>
        <w:numPr>
          <w:ilvl w:val="0"/>
          <w:numId w:val="10"/>
        </w:numPr>
        <w:spacing w:line="560" w:lineRule="exac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自质量保证期到期之日起，由供应商提供不少于4年免费保修服务（另有特别说明的，按其要求执行）。免费保修期届满后，如甲方需要乙方继续提供维护服务，由甲乙双方另行协商。</w:t>
      </w:r>
    </w:p>
    <w:p>
      <w:pPr>
        <w:pStyle w:val="2"/>
      </w:pPr>
    </w:p>
    <w:p>
      <w:pPr>
        <w:pStyle w:val="2"/>
        <w:spacing w:line="560" w:lineRule="exact"/>
        <w:rPr>
          <w:sz w:val="24"/>
          <w:szCs w:val="20"/>
        </w:rPr>
      </w:pPr>
    </w:p>
    <w:p>
      <w:pPr>
        <w:spacing w:line="5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教务处</w:t>
      </w:r>
    </w:p>
    <w:p>
      <w:pPr>
        <w:pStyle w:val="2"/>
        <w:spacing w:line="5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2023年6月12日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008187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55F8D"/>
    <w:multiLevelType w:val="multilevel"/>
    <w:tmpl w:val="16655F8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EF2325"/>
    <w:multiLevelType w:val="multilevel"/>
    <w:tmpl w:val="27EF232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43F46"/>
    <w:multiLevelType w:val="multilevel"/>
    <w:tmpl w:val="39343F46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F7E0CE8"/>
    <w:multiLevelType w:val="multilevel"/>
    <w:tmpl w:val="3F7E0CE8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0B525D"/>
    <w:multiLevelType w:val="multilevel"/>
    <w:tmpl w:val="4A0B525D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suff w:val="nothing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863AE7"/>
    <w:multiLevelType w:val="multilevel"/>
    <w:tmpl w:val="76863AE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634B41"/>
    <w:multiLevelType w:val="multilevel"/>
    <w:tmpl w:val="78634B41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8FD5B3B"/>
    <w:multiLevelType w:val="multilevel"/>
    <w:tmpl w:val="78FD5B3B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5"/>
    <w:lvlOverride w:ilvl="0">
      <w:lvl w:ilvl="0" w:tentative="1">
        <w:start w:val="1"/>
        <w:numFmt w:val="decimal"/>
        <w:suff w:val="nothing"/>
        <w:lvlText w:val="%1、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5"/>
    <w:lvlOverride w:ilvl="0">
      <w:lvl w:ilvl="0" w:tentative="1">
        <w:start w:val="1"/>
        <w:numFmt w:val="decimal"/>
        <w:suff w:val="nothing"/>
        <w:lvlText w:val="%1、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Q4N2UxMWNiYzM5NDU5ZDg5MzVmOTYwYmRmZjQifQ=="/>
  </w:docVars>
  <w:rsids>
    <w:rsidRoot w:val="00BB7133"/>
    <w:rsid w:val="000243C6"/>
    <w:rsid w:val="000310B0"/>
    <w:rsid w:val="000350D3"/>
    <w:rsid w:val="00037CCE"/>
    <w:rsid w:val="000411B3"/>
    <w:rsid w:val="00042662"/>
    <w:rsid w:val="000431CF"/>
    <w:rsid w:val="00043D6F"/>
    <w:rsid w:val="00045936"/>
    <w:rsid w:val="0006593C"/>
    <w:rsid w:val="000745D5"/>
    <w:rsid w:val="00077E6A"/>
    <w:rsid w:val="0008222A"/>
    <w:rsid w:val="000831B9"/>
    <w:rsid w:val="000855CC"/>
    <w:rsid w:val="00087F20"/>
    <w:rsid w:val="0009481B"/>
    <w:rsid w:val="000954B3"/>
    <w:rsid w:val="000A0F56"/>
    <w:rsid w:val="000B05B5"/>
    <w:rsid w:val="000B2536"/>
    <w:rsid w:val="000C7F9C"/>
    <w:rsid w:val="000D6480"/>
    <w:rsid w:val="000E771B"/>
    <w:rsid w:val="000F6058"/>
    <w:rsid w:val="00100356"/>
    <w:rsid w:val="001111A9"/>
    <w:rsid w:val="00111577"/>
    <w:rsid w:val="00111DD0"/>
    <w:rsid w:val="00112F26"/>
    <w:rsid w:val="0011383A"/>
    <w:rsid w:val="0012034D"/>
    <w:rsid w:val="001207DC"/>
    <w:rsid w:val="0012269F"/>
    <w:rsid w:val="00122EE8"/>
    <w:rsid w:val="0012470C"/>
    <w:rsid w:val="001311D3"/>
    <w:rsid w:val="00135555"/>
    <w:rsid w:val="00145CD8"/>
    <w:rsid w:val="00152B12"/>
    <w:rsid w:val="00156CBB"/>
    <w:rsid w:val="0017656C"/>
    <w:rsid w:val="001800ED"/>
    <w:rsid w:val="00183443"/>
    <w:rsid w:val="00185290"/>
    <w:rsid w:val="00186525"/>
    <w:rsid w:val="001A4B86"/>
    <w:rsid w:val="001A4C95"/>
    <w:rsid w:val="001A7C61"/>
    <w:rsid w:val="001B1266"/>
    <w:rsid w:val="001B27BC"/>
    <w:rsid w:val="001B4FBC"/>
    <w:rsid w:val="001B52EB"/>
    <w:rsid w:val="001B705E"/>
    <w:rsid w:val="001C0202"/>
    <w:rsid w:val="001C0DF1"/>
    <w:rsid w:val="001C2C1C"/>
    <w:rsid w:val="001C4F16"/>
    <w:rsid w:val="001E26BF"/>
    <w:rsid w:val="001E2DCE"/>
    <w:rsid w:val="001E2F45"/>
    <w:rsid w:val="00200ABF"/>
    <w:rsid w:val="00200DA9"/>
    <w:rsid w:val="002071FD"/>
    <w:rsid w:val="00217FA7"/>
    <w:rsid w:val="002244E8"/>
    <w:rsid w:val="002279A3"/>
    <w:rsid w:val="00233994"/>
    <w:rsid w:val="00237548"/>
    <w:rsid w:val="00246264"/>
    <w:rsid w:val="00254DCF"/>
    <w:rsid w:val="00264FDC"/>
    <w:rsid w:val="00266051"/>
    <w:rsid w:val="0027119D"/>
    <w:rsid w:val="00271A23"/>
    <w:rsid w:val="00276C65"/>
    <w:rsid w:val="002819A7"/>
    <w:rsid w:val="00282935"/>
    <w:rsid w:val="00292DD1"/>
    <w:rsid w:val="00294A76"/>
    <w:rsid w:val="00294C72"/>
    <w:rsid w:val="002A0145"/>
    <w:rsid w:val="002B03EE"/>
    <w:rsid w:val="002B23B5"/>
    <w:rsid w:val="002B74BA"/>
    <w:rsid w:val="002B7B2E"/>
    <w:rsid w:val="002C0330"/>
    <w:rsid w:val="002D317C"/>
    <w:rsid w:val="002D479D"/>
    <w:rsid w:val="002E0CCE"/>
    <w:rsid w:val="002E30FD"/>
    <w:rsid w:val="002F25F6"/>
    <w:rsid w:val="00313E8C"/>
    <w:rsid w:val="00327061"/>
    <w:rsid w:val="003353E5"/>
    <w:rsid w:val="00336113"/>
    <w:rsid w:val="003428D0"/>
    <w:rsid w:val="00344B01"/>
    <w:rsid w:val="00346C04"/>
    <w:rsid w:val="00346F4A"/>
    <w:rsid w:val="003522CB"/>
    <w:rsid w:val="00354333"/>
    <w:rsid w:val="00355BDF"/>
    <w:rsid w:val="00361378"/>
    <w:rsid w:val="00361D4D"/>
    <w:rsid w:val="00362247"/>
    <w:rsid w:val="003632F9"/>
    <w:rsid w:val="003663BB"/>
    <w:rsid w:val="00366478"/>
    <w:rsid w:val="00366C64"/>
    <w:rsid w:val="00367DDE"/>
    <w:rsid w:val="00371A22"/>
    <w:rsid w:val="00373A63"/>
    <w:rsid w:val="00376167"/>
    <w:rsid w:val="00385662"/>
    <w:rsid w:val="0039013D"/>
    <w:rsid w:val="003935F4"/>
    <w:rsid w:val="003955E1"/>
    <w:rsid w:val="003966CA"/>
    <w:rsid w:val="0039723D"/>
    <w:rsid w:val="003A28FB"/>
    <w:rsid w:val="003A39ED"/>
    <w:rsid w:val="003A443B"/>
    <w:rsid w:val="003A6B0A"/>
    <w:rsid w:val="003A777D"/>
    <w:rsid w:val="003A7F0F"/>
    <w:rsid w:val="003C320D"/>
    <w:rsid w:val="003C6258"/>
    <w:rsid w:val="003D0E01"/>
    <w:rsid w:val="003D4325"/>
    <w:rsid w:val="003D724E"/>
    <w:rsid w:val="003E0D72"/>
    <w:rsid w:val="003E0DF4"/>
    <w:rsid w:val="003E214B"/>
    <w:rsid w:val="003E6D0C"/>
    <w:rsid w:val="003E7A01"/>
    <w:rsid w:val="003F3274"/>
    <w:rsid w:val="003F7381"/>
    <w:rsid w:val="004015C4"/>
    <w:rsid w:val="00402617"/>
    <w:rsid w:val="0040329D"/>
    <w:rsid w:val="00415837"/>
    <w:rsid w:val="00420CD7"/>
    <w:rsid w:val="004231DA"/>
    <w:rsid w:val="00430BA3"/>
    <w:rsid w:val="00431BED"/>
    <w:rsid w:val="0043390D"/>
    <w:rsid w:val="004372FE"/>
    <w:rsid w:val="00446955"/>
    <w:rsid w:val="00453BDF"/>
    <w:rsid w:val="00454D44"/>
    <w:rsid w:val="00455C98"/>
    <w:rsid w:val="00457E89"/>
    <w:rsid w:val="00481975"/>
    <w:rsid w:val="004874F1"/>
    <w:rsid w:val="004B2704"/>
    <w:rsid w:val="004B7CEE"/>
    <w:rsid w:val="004D1F32"/>
    <w:rsid w:val="004D55A5"/>
    <w:rsid w:val="004E6277"/>
    <w:rsid w:val="004F1009"/>
    <w:rsid w:val="004F184C"/>
    <w:rsid w:val="004F28CE"/>
    <w:rsid w:val="005079E1"/>
    <w:rsid w:val="00511B97"/>
    <w:rsid w:val="00520424"/>
    <w:rsid w:val="00525839"/>
    <w:rsid w:val="0053568E"/>
    <w:rsid w:val="00537CF6"/>
    <w:rsid w:val="005420F3"/>
    <w:rsid w:val="00543B16"/>
    <w:rsid w:val="00547BCC"/>
    <w:rsid w:val="00554942"/>
    <w:rsid w:val="00575CB2"/>
    <w:rsid w:val="005763AA"/>
    <w:rsid w:val="00580870"/>
    <w:rsid w:val="0059113F"/>
    <w:rsid w:val="00591471"/>
    <w:rsid w:val="00594D15"/>
    <w:rsid w:val="005A114A"/>
    <w:rsid w:val="005A3BA3"/>
    <w:rsid w:val="005B23A8"/>
    <w:rsid w:val="005B43E2"/>
    <w:rsid w:val="005B5D6F"/>
    <w:rsid w:val="005C05E5"/>
    <w:rsid w:val="005C1A7C"/>
    <w:rsid w:val="005C3BA1"/>
    <w:rsid w:val="005C5616"/>
    <w:rsid w:val="005D153D"/>
    <w:rsid w:val="005D4A79"/>
    <w:rsid w:val="005D71E0"/>
    <w:rsid w:val="005E0FEA"/>
    <w:rsid w:val="005E34F5"/>
    <w:rsid w:val="005E6D66"/>
    <w:rsid w:val="005F7F6D"/>
    <w:rsid w:val="0060011F"/>
    <w:rsid w:val="006023C0"/>
    <w:rsid w:val="00603637"/>
    <w:rsid w:val="0060397E"/>
    <w:rsid w:val="00605254"/>
    <w:rsid w:val="00613683"/>
    <w:rsid w:val="006216B4"/>
    <w:rsid w:val="00631801"/>
    <w:rsid w:val="00632656"/>
    <w:rsid w:val="00641539"/>
    <w:rsid w:val="00643290"/>
    <w:rsid w:val="00646175"/>
    <w:rsid w:val="006512D8"/>
    <w:rsid w:val="0065547D"/>
    <w:rsid w:val="006576DA"/>
    <w:rsid w:val="006603FB"/>
    <w:rsid w:val="00660DD1"/>
    <w:rsid w:val="0067334B"/>
    <w:rsid w:val="00675338"/>
    <w:rsid w:val="0068327D"/>
    <w:rsid w:val="006834CE"/>
    <w:rsid w:val="00684459"/>
    <w:rsid w:val="0069350A"/>
    <w:rsid w:val="006A079D"/>
    <w:rsid w:val="006C0AFE"/>
    <w:rsid w:val="006C237A"/>
    <w:rsid w:val="006C5932"/>
    <w:rsid w:val="006C5A80"/>
    <w:rsid w:val="006D15C0"/>
    <w:rsid w:val="006D759B"/>
    <w:rsid w:val="006E28D4"/>
    <w:rsid w:val="006E49B2"/>
    <w:rsid w:val="006E6567"/>
    <w:rsid w:val="006F5B82"/>
    <w:rsid w:val="006F65E5"/>
    <w:rsid w:val="0070356A"/>
    <w:rsid w:val="007156FC"/>
    <w:rsid w:val="007218CB"/>
    <w:rsid w:val="00722CCA"/>
    <w:rsid w:val="00724095"/>
    <w:rsid w:val="00724F82"/>
    <w:rsid w:val="00734421"/>
    <w:rsid w:val="00736908"/>
    <w:rsid w:val="00741CDF"/>
    <w:rsid w:val="00763284"/>
    <w:rsid w:val="00764F27"/>
    <w:rsid w:val="00772805"/>
    <w:rsid w:val="00784E80"/>
    <w:rsid w:val="00785DEC"/>
    <w:rsid w:val="00797C57"/>
    <w:rsid w:val="007A14FD"/>
    <w:rsid w:val="007A31E1"/>
    <w:rsid w:val="007A351A"/>
    <w:rsid w:val="007A5B66"/>
    <w:rsid w:val="007B2994"/>
    <w:rsid w:val="007B6F18"/>
    <w:rsid w:val="007C002F"/>
    <w:rsid w:val="007C33A3"/>
    <w:rsid w:val="007D1B23"/>
    <w:rsid w:val="007E0649"/>
    <w:rsid w:val="007F5F32"/>
    <w:rsid w:val="00800097"/>
    <w:rsid w:val="008237E7"/>
    <w:rsid w:val="00824C35"/>
    <w:rsid w:val="00825D27"/>
    <w:rsid w:val="00826946"/>
    <w:rsid w:val="00833C7A"/>
    <w:rsid w:val="00855241"/>
    <w:rsid w:val="00863313"/>
    <w:rsid w:val="0086461F"/>
    <w:rsid w:val="0086563E"/>
    <w:rsid w:val="008835E3"/>
    <w:rsid w:val="00891391"/>
    <w:rsid w:val="008A3EEC"/>
    <w:rsid w:val="008A6110"/>
    <w:rsid w:val="008B2506"/>
    <w:rsid w:val="008C0863"/>
    <w:rsid w:val="008C1424"/>
    <w:rsid w:val="008D128A"/>
    <w:rsid w:val="008D20C0"/>
    <w:rsid w:val="008D4C91"/>
    <w:rsid w:val="008F1DB5"/>
    <w:rsid w:val="008F3093"/>
    <w:rsid w:val="008F7F31"/>
    <w:rsid w:val="00903BFA"/>
    <w:rsid w:val="00904AB3"/>
    <w:rsid w:val="0090547F"/>
    <w:rsid w:val="00911DE0"/>
    <w:rsid w:val="0091505D"/>
    <w:rsid w:val="009267F7"/>
    <w:rsid w:val="00931C7C"/>
    <w:rsid w:val="009372AB"/>
    <w:rsid w:val="00940976"/>
    <w:rsid w:val="00946CD5"/>
    <w:rsid w:val="00955901"/>
    <w:rsid w:val="00966230"/>
    <w:rsid w:val="00972C06"/>
    <w:rsid w:val="009753AA"/>
    <w:rsid w:val="00982005"/>
    <w:rsid w:val="00982F43"/>
    <w:rsid w:val="009A0614"/>
    <w:rsid w:val="009A4FCD"/>
    <w:rsid w:val="009B0FE0"/>
    <w:rsid w:val="009B1BF2"/>
    <w:rsid w:val="009B51F1"/>
    <w:rsid w:val="009C0034"/>
    <w:rsid w:val="009D1010"/>
    <w:rsid w:val="009D2302"/>
    <w:rsid w:val="009E4603"/>
    <w:rsid w:val="009E4709"/>
    <w:rsid w:val="00A024E0"/>
    <w:rsid w:val="00A05F9C"/>
    <w:rsid w:val="00A06631"/>
    <w:rsid w:val="00A11009"/>
    <w:rsid w:val="00A26A0A"/>
    <w:rsid w:val="00A3473E"/>
    <w:rsid w:val="00A35699"/>
    <w:rsid w:val="00A37000"/>
    <w:rsid w:val="00A45D80"/>
    <w:rsid w:val="00A471AD"/>
    <w:rsid w:val="00A5189D"/>
    <w:rsid w:val="00A52BC6"/>
    <w:rsid w:val="00A53FBD"/>
    <w:rsid w:val="00A764F2"/>
    <w:rsid w:val="00A84DDA"/>
    <w:rsid w:val="00A94DB0"/>
    <w:rsid w:val="00AA02B2"/>
    <w:rsid w:val="00AA3934"/>
    <w:rsid w:val="00AB110B"/>
    <w:rsid w:val="00AB53D3"/>
    <w:rsid w:val="00AB708D"/>
    <w:rsid w:val="00AC6AE7"/>
    <w:rsid w:val="00AD4613"/>
    <w:rsid w:val="00AD6B50"/>
    <w:rsid w:val="00AD6C66"/>
    <w:rsid w:val="00AE3358"/>
    <w:rsid w:val="00B07FF8"/>
    <w:rsid w:val="00B164F9"/>
    <w:rsid w:val="00B3585C"/>
    <w:rsid w:val="00B35BDE"/>
    <w:rsid w:val="00B41669"/>
    <w:rsid w:val="00B567E1"/>
    <w:rsid w:val="00B6290B"/>
    <w:rsid w:val="00B6294F"/>
    <w:rsid w:val="00B72009"/>
    <w:rsid w:val="00B80113"/>
    <w:rsid w:val="00B92D88"/>
    <w:rsid w:val="00BA0079"/>
    <w:rsid w:val="00BA5827"/>
    <w:rsid w:val="00BB7133"/>
    <w:rsid w:val="00BB787C"/>
    <w:rsid w:val="00BC1F51"/>
    <w:rsid w:val="00BE5F42"/>
    <w:rsid w:val="00BF070D"/>
    <w:rsid w:val="00BF3BF1"/>
    <w:rsid w:val="00C00196"/>
    <w:rsid w:val="00C029BD"/>
    <w:rsid w:val="00C15C7C"/>
    <w:rsid w:val="00C17656"/>
    <w:rsid w:val="00C23CA6"/>
    <w:rsid w:val="00C316A6"/>
    <w:rsid w:val="00C4421E"/>
    <w:rsid w:val="00C67DB8"/>
    <w:rsid w:val="00C701FF"/>
    <w:rsid w:val="00C7389F"/>
    <w:rsid w:val="00C91C76"/>
    <w:rsid w:val="00CA7288"/>
    <w:rsid w:val="00CB051A"/>
    <w:rsid w:val="00CB05B6"/>
    <w:rsid w:val="00CD098A"/>
    <w:rsid w:val="00CD5B50"/>
    <w:rsid w:val="00CE78DD"/>
    <w:rsid w:val="00CF15D5"/>
    <w:rsid w:val="00CF186E"/>
    <w:rsid w:val="00D07971"/>
    <w:rsid w:val="00D174B3"/>
    <w:rsid w:val="00D21181"/>
    <w:rsid w:val="00D25134"/>
    <w:rsid w:val="00D33207"/>
    <w:rsid w:val="00D36E49"/>
    <w:rsid w:val="00D41F5D"/>
    <w:rsid w:val="00D46C4A"/>
    <w:rsid w:val="00D57438"/>
    <w:rsid w:val="00D87D7A"/>
    <w:rsid w:val="00DA193A"/>
    <w:rsid w:val="00DA5C78"/>
    <w:rsid w:val="00DA6009"/>
    <w:rsid w:val="00DA64AE"/>
    <w:rsid w:val="00DA6D25"/>
    <w:rsid w:val="00DB50B7"/>
    <w:rsid w:val="00DB7B48"/>
    <w:rsid w:val="00DC0B3A"/>
    <w:rsid w:val="00DC3743"/>
    <w:rsid w:val="00DC5289"/>
    <w:rsid w:val="00DC6A5E"/>
    <w:rsid w:val="00DD0F7C"/>
    <w:rsid w:val="00DD449E"/>
    <w:rsid w:val="00DE08BF"/>
    <w:rsid w:val="00DE55B7"/>
    <w:rsid w:val="00DF33A3"/>
    <w:rsid w:val="00E00BB0"/>
    <w:rsid w:val="00E0560F"/>
    <w:rsid w:val="00E066EC"/>
    <w:rsid w:val="00E06953"/>
    <w:rsid w:val="00E27064"/>
    <w:rsid w:val="00E408CE"/>
    <w:rsid w:val="00E6280B"/>
    <w:rsid w:val="00E63B4C"/>
    <w:rsid w:val="00E7121B"/>
    <w:rsid w:val="00E75E97"/>
    <w:rsid w:val="00E760F8"/>
    <w:rsid w:val="00E7697B"/>
    <w:rsid w:val="00E774D6"/>
    <w:rsid w:val="00E92B74"/>
    <w:rsid w:val="00E95AB8"/>
    <w:rsid w:val="00E9706F"/>
    <w:rsid w:val="00EA06C8"/>
    <w:rsid w:val="00EA0FA8"/>
    <w:rsid w:val="00EA1159"/>
    <w:rsid w:val="00EC22E2"/>
    <w:rsid w:val="00ED555E"/>
    <w:rsid w:val="00EE0E4B"/>
    <w:rsid w:val="00EE3B0F"/>
    <w:rsid w:val="00EE4B7C"/>
    <w:rsid w:val="00EE4C17"/>
    <w:rsid w:val="00EE5F43"/>
    <w:rsid w:val="00F00FBC"/>
    <w:rsid w:val="00F02467"/>
    <w:rsid w:val="00F04944"/>
    <w:rsid w:val="00F054A6"/>
    <w:rsid w:val="00F14C4F"/>
    <w:rsid w:val="00F215BC"/>
    <w:rsid w:val="00F22789"/>
    <w:rsid w:val="00F26AB4"/>
    <w:rsid w:val="00F36482"/>
    <w:rsid w:val="00F369A7"/>
    <w:rsid w:val="00F37DE5"/>
    <w:rsid w:val="00F408CE"/>
    <w:rsid w:val="00F61586"/>
    <w:rsid w:val="00F6420C"/>
    <w:rsid w:val="00F655C8"/>
    <w:rsid w:val="00F7382C"/>
    <w:rsid w:val="00F74707"/>
    <w:rsid w:val="00F767F5"/>
    <w:rsid w:val="00F86000"/>
    <w:rsid w:val="00F8664C"/>
    <w:rsid w:val="00FA1354"/>
    <w:rsid w:val="00FC089C"/>
    <w:rsid w:val="00FC2A7F"/>
    <w:rsid w:val="00FD3CDF"/>
    <w:rsid w:val="00FE6D3B"/>
    <w:rsid w:val="00FF0A35"/>
    <w:rsid w:val="10516B8B"/>
    <w:rsid w:val="117C6187"/>
    <w:rsid w:val="170760C3"/>
    <w:rsid w:val="21906458"/>
    <w:rsid w:val="25100828"/>
    <w:rsid w:val="3013081F"/>
    <w:rsid w:val="32A52DCC"/>
    <w:rsid w:val="37E55C05"/>
    <w:rsid w:val="4C7C537E"/>
    <w:rsid w:val="50082622"/>
    <w:rsid w:val="5991412B"/>
    <w:rsid w:val="5B753EE1"/>
    <w:rsid w:val="5D3E78E9"/>
    <w:rsid w:val="60176D1D"/>
    <w:rsid w:val="62932B74"/>
    <w:rsid w:val="651A7F74"/>
    <w:rsid w:val="6C8E3B83"/>
    <w:rsid w:val="6D24486A"/>
    <w:rsid w:val="73635A7E"/>
    <w:rsid w:val="76C13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7"/>
    <w:qFormat/>
    <w:locked/>
    <w:uiPriority w:val="99"/>
    <w:rPr>
      <w:sz w:val="18"/>
    </w:rPr>
  </w:style>
  <w:style w:type="character" w:customStyle="1" w:styleId="12">
    <w:name w:val="页脚 字符"/>
    <w:link w:val="6"/>
    <w:qFormat/>
    <w:locked/>
    <w:uiPriority w:val="99"/>
    <w:rPr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title_emph"/>
    <w:qFormat/>
    <w:uiPriority w:val="0"/>
  </w:style>
  <w:style w:type="character" w:customStyle="1" w:styleId="15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批注文字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basedOn w:val="9"/>
    <w:link w:val="5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6847-1BD0-4F19-8759-D8042609B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309</Words>
  <Characters>1762</Characters>
  <Lines>14</Lines>
  <Paragraphs>4</Paragraphs>
  <TotalTime>780</TotalTime>
  <ScaleCrop>false</ScaleCrop>
  <LinksUpToDate>false</LinksUpToDate>
  <CharactersWithSpaces>2067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2015-01-02T10:39:00Z</dcterms:created>
  <dc:creator>admin</dc:creator>
  <cp:lastModifiedBy>a</cp:lastModifiedBy>
  <cp:lastPrinted>2015-09-10T08:00:00Z</cp:lastPrinted>
  <dcterms:modified xsi:type="dcterms:W3CDTF">2023-08-04T01:23:19Z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CE252823099A426E84DF7FB3BA74F6B7_13</vt:lpwstr>
  </property>
</Properties>
</file>