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b/>
          <w:bCs/>
          <w:sz w:val="36"/>
          <w:szCs w:val="36"/>
          <w:lang w:val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zh-CN"/>
        </w:rPr>
        <w:t>投标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报价</w:t>
      </w:r>
      <w:r>
        <w:rPr>
          <w:rFonts w:hint="eastAsia" w:ascii="宋体" w:hAnsi="宋体" w:cs="宋体"/>
          <w:b/>
          <w:bCs/>
          <w:sz w:val="36"/>
          <w:szCs w:val="36"/>
          <w:lang w:val="zh-CN"/>
        </w:rPr>
        <w:t>书</w:t>
      </w:r>
    </w:p>
    <w:p>
      <w:pPr>
        <w:spacing w:line="360" w:lineRule="auto"/>
        <w:rPr>
          <w:rFonts w:ascii="宋体" w:hAnsi="宋体"/>
        </w:rPr>
      </w:pPr>
    </w:p>
    <w:p>
      <w:pPr>
        <w:pStyle w:val="2"/>
      </w:pPr>
    </w:p>
    <w:tbl>
      <w:tblPr>
        <w:tblStyle w:val="3"/>
        <w:tblW w:w="9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6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工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程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名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称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 w:val="0"/>
                <w:bCs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zh-CN"/>
              </w:rPr>
              <w:t>广州南方学院2023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-2024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zh-CN"/>
              </w:rPr>
              <w:t>年度维修材料采购项目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服务时间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36" w:hanging="235" w:hangingChars="98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  <w:t>2023年7月1日起至2024年12月31日止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（按实际签订日期）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产品要求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及其他要求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按《广州南方学院维修材料采购项目需求书》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  <w:t>产品要求及其他要求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zh-CN"/>
              </w:rPr>
              <w:t>投标总报价（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按元</w:t>
            </w:r>
            <w:r>
              <w:rPr>
                <w:rFonts w:hint="eastAsia" w:ascii="宋体" w:hAnsi="宋体" w:cs="宋体"/>
                <w:b/>
                <w:bCs/>
                <w:sz w:val="24"/>
                <w:lang w:val="zh-CN"/>
              </w:rPr>
              <w:t>）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</w:p>
        </w:tc>
      </w:tr>
    </w:tbl>
    <w:p/>
    <w:p>
      <w:pPr>
        <w:spacing w:line="360" w:lineRule="auto"/>
        <w:rPr>
          <w:rFonts w:hint="eastAsia" w:ascii="宋体" w:hAnsi="宋体"/>
          <w:kern w:val="0"/>
          <w:sz w:val="20"/>
          <w:szCs w:val="21"/>
        </w:rPr>
      </w:pPr>
      <w:r>
        <w:rPr>
          <w:rFonts w:hint="eastAsia" w:ascii="宋体" w:hAnsi="宋体"/>
          <w:kern w:val="0"/>
          <w:sz w:val="20"/>
          <w:szCs w:val="21"/>
        </w:rPr>
        <w:t>注：（</w:t>
      </w:r>
      <w:r>
        <w:rPr>
          <w:rFonts w:ascii="宋体" w:hAnsi="宋体"/>
          <w:kern w:val="0"/>
          <w:sz w:val="20"/>
          <w:szCs w:val="21"/>
        </w:rPr>
        <w:t>1</w:t>
      </w:r>
      <w:r>
        <w:rPr>
          <w:rFonts w:hint="eastAsia" w:ascii="宋体" w:hAnsi="宋体"/>
          <w:kern w:val="0"/>
          <w:sz w:val="20"/>
          <w:szCs w:val="21"/>
        </w:rPr>
        <w:t>）投标报价为人民币报价，保留小数点后两位数。</w:t>
      </w:r>
    </w:p>
    <w:p>
      <w:pPr>
        <w:pStyle w:val="2"/>
        <w:numPr>
          <w:ilvl w:val="0"/>
          <w:numId w:val="1"/>
        </w:numPr>
        <w:ind w:firstLine="400" w:firstLineChars="200"/>
        <w:rPr>
          <w:rFonts w:hint="eastAsia" w:ascii="宋体" w:hAnsi="宋体"/>
          <w:kern w:val="0"/>
          <w:sz w:val="20"/>
          <w:szCs w:val="21"/>
          <w:lang w:eastAsia="zh-CN"/>
        </w:rPr>
      </w:pPr>
      <w:r>
        <w:rPr>
          <w:rFonts w:hint="eastAsia" w:ascii="宋体" w:hAnsi="宋体"/>
          <w:kern w:val="0"/>
          <w:sz w:val="20"/>
          <w:szCs w:val="21"/>
          <w:lang w:eastAsia="zh-CN"/>
        </w:rPr>
        <w:t>供应商报价需包括材料及相关附件的采购、试验、包装、送货、验收、培训、税费、技术服务（包括技术资料的提供）、保修期保障、其它费用等一切支出。</w:t>
      </w:r>
    </w:p>
    <w:p>
      <w:pPr>
        <w:pStyle w:val="2"/>
        <w:numPr>
          <w:ilvl w:val="0"/>
          <w:numId w:val="1"/>
        </w:numPr>
        <w:ind w:firstLine="400" w:firstLineChars="200"/>
        <w:rPr>
          <w:rFonts w:hint="eastAsia" w:ascii="宋体" w:hAnsi="宋体"/>
          <w:kern w:val="0"/>
          <w:sz w:val="20"/>
          <w:szCs w:val="21"/>
          <w:lang w:val="en-US" w:eastAsia="zh-CN"/>
        </w:rPr>
      </w:pPr>
      <w:r>
        <w:rPr>
          <w:rFonts w:hint="eastAsia" w:ascii="宋体" w:hAnsi="宋体"/>
          <w:kern w:val="0"/>
          <w:sz w:val="20"/>
          <w:szCs w:val="21"/>
          <w:lang w:eastAsia="zh-CN"/>
        </w:rPr>
        <w:t>合同期内价格不作任何调整</w:t>
      </w:r>
      <w:r>
        <w:rPr>
          <w:rFonts w:hint="eastAsia" w:ascii="宋体" w:hAnsi="宋体"/>
          <w:kern w:val="0"/>
          <w:sz w:val="20"/>
          <w:szCs w:val="21"/>
          <w:lang w:val="en-US" w:eastAsia="zh-CN"/>
        </w:rPr>
        <w:t>，</w:t>
      </w:r>
      <w:r>
        <w:rPr>
          <w:rFonts w:hint="eastAsia" w:ascii="宋体" w:hAnsi="宋体"/>
          <w:kern w:val="0"/>
          <w:sz w:val="20"/>
          <w:szCs w:val="21"/>
          <w:lang w:eastAsia="zh-CN"/>
        </w:rPr>
        <w:t>根据实际</w:t>
      </w:r>
      <w:r>
        <w:rPr>
          <w:rFonts w:hint="eastAsia" w:ascii="宋体" w:hAnsi="宋体"/>
          <w:kern w:val="0"/>
          <w:sz w:val="20"/>
          <w:szCs w:val="21"/>
          <w:lang w:val="en-US" w:eastAsia="zh-CN"/>
        </w:rPr>
        <w:t>采购</w:t>
      </w:r>
      <w:r>
        <w:rPr>
          <w:rFonts w:hint="eastAsia" w:ascii="宋体" w:hAnsi="宋体"/>
          <w:kern w:val="0"/>
          <w:sz w:val="20"/>
          <w:szCs w:val="21"/>
          <w:lang w:eastAsia="zh-CN"/>
        </w:rPr>
        <w:t>数量结算。</w:t>
      </w:r>
    </w:p>
    <w:p>
      <w:pPr>
        <w:pStyle w:val="2"/>
        <w:numPr>
          <w:ilvl w:val="0"/>
          <w:numId w:val="1"/>
        </w:numPr>
        <w:ind w:firstLine="400" w:firstLineChars="200"/>
        <w:rPr>
          <w:rFonts w:hint="eastAsia" w:ascii="宋体" w:hAnsi="宋体"/>
          <w:kern w:val="0"/>
          <w:sz w:val="20"/>
          <w:szCs w:val="21"/>
          <w:lang w:val="en-US" w:eastAsia="zh-CN"/>
        </w:rPr>
      </w:pPr>
      <w:r>
        <w:rPr>
          <w:rFonts w:hint="eastAsia" w:ascii="宋体" w:hAnsi="宋体"/>
          <w:kern w:val="0"/>
          <w:sz w:val="20"/>
          <w:szCs w:val="21"/>
          <w:lang w:val="en-US" w:eastAsia="zh-CN"/>
        </w:rPr>
        <w:t>材料具体价格详见附件：《广州南方学院2023-2024年度维修材料采购项目报价</w:t>
      </w:r>
      <w:bookmarkStart w:id="0" w:name="_GoBack"/>
      <w:bookmarkEnd w:id="0"/>
      <w:r>
        <w:rPr>
          <w:rFonts w:hint="eastAsia" w:ascii="宋体" w:hAnsi="宋体"/>
          <w:kern w:val="0"/>
          <w:sz w:val="20"/>
          <w:szCs w:val="21"/>
          <w:lang w:val="en-US" w:eastAsia="zh-CN"/>
        </w:rPr>
        <w:t>表》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投标人法定代表人（或法定代表人授权代表）签字：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>投标人名称（签章）：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 </w:t>
      </w:r>
    </w:p>
    <w:p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日期：   年   月   日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附件：《广州南方学院2023-2024年度维修材料采购项目报价表》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451530"/>
    <w:multiLevelType w:val="singleLevel"/>
    <w:tmpl w:val="BD451530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ZDVjMjk5ZTMwOGQ5YzhjMjZiMDE2M2JmNmIwZjMifQ=="/>
  </w:docVars>
  <w:rsids>
    <w:rsidRoot w:val="2F272E0C"/>
    <w:rsid w:val="04A23205"/>
    <w:rsid w:val="07F55294"/>
    <w:rsid w:val="1DA11890"/>
    <w:rsid w:val="2D5819A5"/>
    <w:rsid w:val="2F272E0C"/>
    <w:rsid w:val="33590124"/>
    <w:rsid w:val="340B78F6"/>
    <w:rsid w:val="3F310EA4"/>
    <w:rsid w:val="4EDC5A55"/>
    <w:rsid w:val="54066DC9"/>
    <w:rsid w:val="59350608"/>
    <w:rsid w:val="6824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table" w:styleId="4">
    <w:name w:val="Table Grid"/>
    <w:basedOn w:val="3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353</Characters>
  <Lines>0</Lines>
  <Paragraphs>0</Paragraphs>
  <TotalTime>1</TotalTime>
  <ScaleCrop>false</ScaleCrop>
  <LinksUpToDate>false</LinksUpToDate>
  <CharactersWithSpaces>408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2023-03-20T02:33:00Z</dcterms:created>
  <dc:creator>Pc</dc:creator>
  <cp:lastModifiedBy>Pc</cp:lastModifiedBy>
  <dcterms:modified xsi:type="dcterms:W3CDTF">2023-09-01T02:45:24Z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F9AD585E9B4B43F087F6F70AF709827E_11</vt:lpwstr>
  </property>
</Properties>
</file>