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广州南方学院公共机房电脑</w:t>
      </w:r>
      <w:r>
        <w:rPr>
          <w:rFonts w:ascii="Times New Roman" w:hAnsi="Times New Roman"/>
          <w:b/>
          <w:sz w:val="32"/>
          <w:szCs w:val="32"/>
        </w:rPr>
        <w:t>设备更新项目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第二批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用户需求书</w:t>
      </w:r>
    </w:p>
    <w:p/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一、</w:t>
      </w:r>
      <w:r>
        <w:rPr>
          <w:rFonts w:ascii="Times New Roman" w:hAnsi="Times New Roman"/>
          <w:b/>
          <w:sz w:val="24"/>
          <w:szCs w:val="24"/>
        </w:rPr>
        <w:t>项目概述：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本项目为</w:t>
      </w:r>
      <w:r>
        <w:rPr>
          <w:rFonts w:hint="eastAsia" w:ascii="Times New Roman" w:hAnsi="Times New Roman"/>
        </w:rPr>
        <w:t>公共机房2实10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、2实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06、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实</w:t>
      </w:r>
      <w:r>
        <w:rPr>
          <w:rFonts w:hint="eastAsia" w:ascii="Times New Roman" w:hAnsi="Times New Roman"/>
          <w:lang w:val="en-US" w:eastAsia="zh-CN"/>
        </w:rPr>
        <w:t>305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3实308电脑</w:t>
      </w:r>
      <w:r>
        <w:rPr>
          <w:rFonts w:ascii="Times New Roman" w:hAnsi="Times New Roman"/>
        </w:rPr>
        <w:t>设备更新项目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采购范围</w: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间公共机房的电脑主机及显示器，包括更新2实</w:t>
      </w:r>
      <w:r>
        <w:rPr>
          <w:rFonts w:hint="eastAsia" w:ascii="Times New Roman" w:hAnsi="Times New Roman"/>
          <w:lang w:val="en-US" w:eastAsia="zh-CN"/>
        </w:rPr>
        <w:t>105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121套</w:t>
      </w:r>
      <w:r>
        <w:rPr>
          <w:rFonts w:hint="eastAsia" w:ascii="Times New Roman" w:hAnsi="Times New Roman"/>
        </w:rPr>
        <w:t>）、2实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06（81</w:t>
      </w:r>
      <w:r>
        <w:rPr>
          <w:rFonts w:hint="eastAsia" w:ascii="Times New Roman" w:hAnsi="Times New Roman"/>
          <w:lang w:val="en-US" w:eastAsia="zh-CN"/>
        </w:rPr>
        <w:t>套</w:t>
      </w:r>
      <w:r>
        <w:rPr>
          <w:rFonts w:hint="eastAsia" w:ascii="Times New Roman" w:hAnsi="Times New Roman"/>
        </w:rPr>
        <w:t>）、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实</w:t>
      </w:r>
      <w:r>
        <w:rPr>
          <w:rFonts w:hint="eastAsia" w:ascii="Times New Roman" w:hAnsi="Times New Roman"/>
          <w:lang w:val="en-US" w:eastAsia="zh-CN"/>
        </w:rPr>
        <w:t>305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121套</w:t>
      </w:r>
      <w:r>
        <w:rPr>
          <w:rFonts w:hint="eastAsia" w:ascii="Times New Roman" w:hAnsi="Times New Roman"/>
        </w:rPr>
        <w:t>），</w:t>
      </w:r>
      <w:r>
        <w:rPr>
          <w:rFonts w:hint="eastAsia" w:ascii="Times New Roman" w:hAnsi="Times New Roman"/>
          <w:lang w:val="en-US" w:eastAsia="zh-CN"/>
        </w:rPr>
        <w:t>3实308 (49套）</w:t>
      </w:r>
      <w:r>
        <w:rPr>
          <w:rFonts w:hint="eastAsia" w:ascii="Times New Roman" w:hAnsi="Times New Roman"/>
        </w:rPr>
        <w:t>共</w:t>
      </w:r>
      <w:r>
        <w:rPr>
          <w:rFonts w:hint="eastAsia" w:ascii="Times New Roman" w:hAnsi="Times New Roman"/>
          <w:lang w:val="en-US" w:eastAsia="zh-CN"/>
        </w:rPr>
        <w:t>372台</w:t>
      </w:r>
      <w:r>
        <w:rPr>
          <w:rFonts w:hint="eastAsia" w:ascii="Times New Roman" w:hAnsi="Times New Roman"/>
        </w:rPr>
        <w:t>电脑主机</w:t>
      </w:r>
      <w:r>
        <w:rPr>
          <w:rFonts w:hint="eastAsia" w:ascii="Times New Roman" w:hAnsi="Times New Roman"/>
          <w:lang w:val="en-US" w:eastAsia="zh-CN"/>
        </w:rPr>
        <w:t>和372</w:t>
      </w:r>
      <w:r>
        <w:rPr>
          <w:rFonts w:hint="eastAsia" w:ascii="Times New Roman" w:hAnsi="Times New Roman"/>
        </w:rPr>
        <w:t>台显示器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 w:ascii="Times New Roman" w:hAnsi="Times New Roman"/>
        </w:rPr>
        <w:t>以</w:t>
      </w:r>
      <w:r>
        <w:rPr>
          <w:rFonts w:ascii="Times New Roman" w:hAnsi="Times New Roman"/>
        </w:rPr>
        <w:t>保障教学活动的正常开展。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/>
          <w:b/>
          <w:sz w:val="24"/>
          <w:szCs w:val="24"/>
        </w:rPr>
        <w:t>采购范围</w:t>
      </w:r>
      <w:r>
        <w:rPr>
          <w:rFonts w:ascii="Times New Roman" w:hAnsi="Times New Roman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1、项目预算合计</w:t>
      </w:r>
      <w:r>
        <w:rPr>
          <w:rFonts w:hint="eastAsia" w:ascii="Times New Roman" w:hAnsi="Times New Roman"/>
          <w:szCs w:val="24"/>
          <w:lang w:val="en-US" w:eastAsia="zh-CN"/>
        </w:rPr>
        <w:t>***</w:t>
      </w:r>
      <w:r>
        <w:rPr>
          <w:rFonts w:ascii="Times New Roman" w:hAnsi="Times New Roman"/>
          <w:szCs w:val="24"/>
        </w:rPr>
        <w:t>元，明细如下表：</w:t>
      </w:r>
    </w:p>
    <w:tbl>
      <w:tblPr>
        <w:tblStyle w:val="9"/>
        <w:tblpPr w:leftFromText="180" w:rightFromText="180" w:vertAnchor="text" w:horzAnchor="page" w:tblpXSpec="center" w:tblpY="19"/>
        <w:tblW w:w="9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40"/>
        <w:gridCol w:w="2744"/>
        <w:gridCol w:w="735"/>
        <w:gridCol w:w="675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规格型号/配置清单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简述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品牌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</w:rPr>
              <w:t>电脑套机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18"/>
              </w:rPr>
              <w:t>台式电脑主机、液晶显示器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/>
              </w:rPr>
              <w:t>372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</w:rPr>
              <w:t>套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惠普、联想、戴尔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（其他品牌暂不考虑）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供应商报价需包括货物及相关附件的设计、采购、制造、检测、试验、包装、</w:t>
      </w:r>
      <w:r>
        <w:rPr>
          <w:rFonts w:hint="eastAsia" w:ascii="Times New Roman" w:hAnsi="Times New Roman"/>
          <w:szCs w:val="24"/>
          <w:lang w:val="en-US" w:eastAsia="zh-CN"/>
        </w:rPr>
        <w:t>运输</w:t>
      </w:r>
      <w:r>
        <w:rPr>
          <w:rFonts w:hint="eastAsia" w:ascii="Times New Roman" w:hAnsi="Times New Roman"/>
          <w:szCs w:val="24"/>
        </w:rPr>
        <w:t>、开箱、安装、验收、培训、税费、技术服务（包括技术资料、图纸的提供）、保修期保障、其它费用等一切支出。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、商务需求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（一）对供应商的资格要求：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国内（指按国家有关规定要求注册）注册具备独立法人资格。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具有良好缴纳税收记录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商业信誉和健全的财务会计制度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具有履行合同所必须的设备和专业技术能力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4、提供近三年业绩清单（需附合同复印件）。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二）样品要求：拟中标单位在收到采购人通知后，需要在5天内提供一套拟交付产品进行测试，采购人确认产品能满足用户需求书使用要求后再确认中标结果。若拟交付产品不满足需求书使用要求，采购人将按排名顺序重新选择下一名投标单位作为中标候选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供应商提供的货物必须是全新的，必须具备出厂合格证，且进货渠道合法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）包装要求：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所供货物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内用防磨泡沫，外用硬纸，按类型堆放。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五</w:t>
      </w:r>
      <w:r>
        <w:rPr>
          <w:rFonts w:ascii="Times New Roman" w:hAnsi="Times New Roman"/>
        </w:rPr>
        <w:t>）运输要求：</w:t>
      </w:r>
      <w:r>
        <w:rPr>
          <w:rFonts w:ascii="Times New Roman" w:hAnsi="Times New Roman"/>
          <w:color w:val="000000"/>
        </w:rPr>
        <w:t>专业货运公司承运，能确保产品安全，准时到达目的地。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  <w:lang w:val="en-US" w:eastAsia="zh-CN"/>
        </w:rPr>
        <w:t>六</w:t>
      </w:r>
      <w:r>
        <w:rPr>
          <w:rFonts w:ascii="Times New Roman" w:hAnsi="Times New Roman"/>
          <w:color w:val="000000"/>
        </w:rPr>
        <w:t>）安装要求：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1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提供项目实施人员一览表</w:t>
      </w: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提供由县级以上（含县级）社会养老保险经办机构出具的投标人最近3个月交纳社保证明复印件</w:t>
      </w:r>
      <w:r>
        <w:rPr>
          <w:rFonts w:hint="eastAsia" w:ascii="Times New Roman" w:hAnsi="Times New Roman"/>
          <w:color w:val="000000"/>
        </w:rPr>
        <w:t>并加盖企业公章）。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hint="eastAsia"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</w:rPr>
        <w:t>安装人员必须是经过专业培训的专业人员，安装过程将严格按照规范的程序实施，确保安装货物和周边设施的安全。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3</w:t>
      </w:r>
      <w:r>
        <w:rPr>
          <w:rFonts w:hint="eastAsia" w:ascii="Times New Roman" w:hAnsi="Times New Roman"/>
          <w:color w:val="000000"/>
        </w:rPr>
        <w:t>、按照用户要求安装在指定的位置；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七</w:t>
      </w:r>
      <w:r>
        <w:rPr>
          <w:rFonts w:ascii="Times New Roman" w:hAnsi="Times New Roman"/>
        </w:rPr>
        <w:t>）合同签字生效后，以甲方发出书面通知之日起，30个工作日内将货物运达目的地并安装完毕。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八</w:t>
      </w:r>
      <w:r>
        <w:rPr>
          <w:rFonts w:hint="eastAsia" w:ascii="Times New Roman" w:hAnsi="Times New Roman"/>
        </w:rPr>
        <w:t>）</w:t>
      </w:r>
      <w:r>
        <w:rPr>
          <w:rFonts w:hint="eastAsia"/>
          <w:szCs w:val="21"/>
        </w:rPr>
        <w:t>验收要求：所有产品安装后，应严格按测试计划进行。中标供应商应负责在项目验收时将系统的全部有关产品说明书、原厂家安装手册、技术文件、资料、及安装验收报告等文档汇集成册交付设备使用单位。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九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服务承诺：</w:t>
      </w:r>
      <w:r>
        <w:rPr>
          <w:rFonts w:ascii="Times New Roman" w:hAnsi="Times New Roman"/>
        </w:rPr>
        <w:t>投标人必须提供</w:t>
      </w:r>
      <w:r>
        <w:rPr>
          <w:rFonts w:hint="eastAsia" w:ascii="Times New Roman" w:hAnsi="Times New Roman"/>
        </w:rPr>
        <w:t>投标人及设备生产厂家针对本项目的</w:t>
      </w:r>
      <w:r>
        <w:rPr>
          <w:rFonts w:ascii="Times New Roman" w:hAnsi="Times New Roman"/>
        </w:rPr>
        <w:t>售后服务承诺书原件。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十</w:t>
      </w:r>
      <w:r>
        <w:rPr>
          <w:rFonts w:ascii="Times New Roman" w:hAnsi="Times New Roman"/>
        </w:rPr>
        <w:t>）付款方式：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1、工程安装完工后，甲乙双方办理正式竣工验收及结算手续后，甲方于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0个工作日内支付结算款的95%。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2、余款5%作为质量保证金，</w:t>
      </w:r>
      <w:r>
        <w:rPr>
          <w:rFonts w:hint="eastAsia" w:ascii="Times New Roman" w:hAnsi="Times New Roman"/>
          <w:szCs w:val="21"/>
        </w:rPr>
        <w:t>甲方在1年产品质量保证期满后60个工作日内无息向乙方结清余下货款。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四</w:t>
      </w:r>
      <w:r>
        <w:rPr>
          <w:rFonts w:ascii="Times New Roman" w:hAnsi="Times New Roman"/>
          <w:b/>
          <w:sz w:val="24"/>
          <w:szCs w:val="24"/>
        </w:rPr>
        <w:t>、</w:t>
      </w:r>
      <w:r>
        <w:rPr>
          <w:rFonts w:hint="eastAsia" w:ascii="Times New Roman" w:hAnsi="Times New Roman"/>
          <w:b/>
          <w:sz w:val="24"/>
          <w:szCs w:val="24"/>
        </w:rPr>
        <w:t>技术</w:t>
      </w:r>
      <w:r>
        <w:rPr>
          <w:rFonts w:ascii="Times New Roman" w:hAnsi="Times New Roman"/>
          <w:b/>
          <w:sz w:val="24"/>
          <w:szCs w:val="24"/>
        </w:rPr>
        <w:t>需求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表中带</w:t>
      </w:r>
      <w:r>
        <w:rPr>
          <w:rFonts w:hint="eastAsia" w:ascii="宋体" w:hAnsi="宋体" w:cs="宋体"/>
          <w:sz w:val="24"/>
          <w:szCs w:val="24"/>
        </w:rPr>
        <w:t>“★”</w:t>
      </w:r>
      <w:r>
        <w:rPr>
          <w:rFonts w:hint="eastAsia" w:ascii="宋体" w:hAnsi="宋体"/>
          <w:sz w:val="24"/>
          <w:szCs w:val="24"/>
        </w:rPr>
        <w:t>的为必须满足的选项，带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Times New Roman" w:hAnsi="Times New Roman"/>
        </w:rPr>
        <w:t>▲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的为重要的选项)</w:t>
      </w:r>
    </w:p>
    <w:tbl>
      <w:tblPr>
        <w:tblStyle w:val="9"/>
        <w:tblpPr w:leftFromText="180" w:rightFromText="180" w:vertAnchor="text" w:horzAnchor="margin" w:tblpXSpec="center" w:tblpY="21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438"/>
        <w:gridCol w:w="531"/>
        <w:gridCol w:w="427"/>
        <w:gridCol w:w="950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规格型号/配置清单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套机</w:t>
            </w:r>
          </w:p>
        </w:tc>
        <w:tc>
          <w:tcPr>
            <w:tcW w:w="2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Times New Roman" w:hAnsi="Times New Roman"/>
                <w:kern w:val="0"/>
                <w:szCs w:val="18"/>
              </w:rPr>
              <w:t>台式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与显示器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360" w:lineRule="auto"/>
              <w:ind w:left="240" w:hanging="240" w:hangingChars="100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★1、</w:t>
            </w:r>
            <w:r>
              <w:rPr>
                <w:rFonts w:hint="eastAsia" w:ascii="Times New Roman" w:hAnsi="Times New Roman"/>
              </w:rPr>
              <w:t>CPU：不低于十三代 Intel 酷睿i5 13500；</w:t>
            </w:r>
          </w:p>
          <w:p>
            <w:pPr>
              <w:spacing w:line="360" w:lineRule="auto"/>
              <w:ind w:left="420" w:left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主板：英特尔芯片组PCI Express 通道数的最大值不低于24，可支持13代CPU；支持2条内存插槽；主板需带原厂统一标识（纸质标签无效、需提供证明照片）；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内存：不低于32GB，单条32G DDR4；</w:t>
            </w:r>
          </w:p>
          <w:p>
            <w:pPr>
              <w:spacing w:line="360" w:lineRule="auto"/>
              <w:ind w:left="420" w:left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硬盘：不低于</w:t>
            </w:r>
            <w:r>
              <w:rPr>
                <w:rFonts w:hint="eastAsia" w:ascii="Times New Roman" w:hAnsi="Times New Roman"/>
                <w:color w:val="000000"/>
              </w:rPr>
              <w:t xml:space="preserve">512G </w:t>
            </w:r>
            <w:r>
              <w:rPr>
                <w:rFonts w:hint="eastAsia" w:ascii="Times New Roman" w:hAnsi="Times New Roman"/>
              </w:rPr>
              <w:t>M.2 PCIE SSD，读写速度不低于1000MB/s，支持NVMe协议；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显卡：高清集成显卡，HDMI高清视频输出；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系统：带原装正版Windows11操作系统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显示器：</w:t>
            </w:r>
            <w:r>
              <w:rPr>
                <w:rFonts w:hint="eastAsia" w:ascii="Times New Roman" w:hAnsi="Times New Roman"/>
              </w:rPr>
              <w:t>与主机同品牌23.8英寸宽屏LED背光液晶显示器，VGA+HDMI双接口，提供原装高清线缆，1920*1080分辨率及以上，可视角度178°(H)，178°(V)；屏幕刷新率≥75Hz；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▲2、接口：前置4个USB 3.2，一个TYPE-C，一个USB2.0，1个耳机/麦克风组合插孔（需提供配套一转二的转接头）；后置2个USB 2.0，1个RJ-45，1个耳机插孔，1个麦克风插孔；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3、声卡：集成声卡芯片，5.1声道；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4、键盘/鼠标：USB抗菌防泼溅键盘，同一品牌USB抗菌光电鼠标；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</w:t>
            </w:r>
            <w:r>
              <w:rPr>
                <w:rFonts w:hint="eastAsia" w:ascii="Times New Roman" w:hAnsi="Times New Roman"/>
                <w:lang w:val="en-US" w:eastAsia="zh-CN"/>
              </w:rPr>
              <w:t>5、</w:t>
            </w:r>
            <w:r>
              <w:rPr>
                <w:rFonts w:hint="eastAsia" w:ascii="Times New Roman" w:hAnsi="Times New Roman"/>
              </w:rPr>
              <w:t>扩展插槽：提供2个M.2，1个PCI-E 4.0x16，1个PCI-E 3.0x1，1个PCI；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▲</w:t>
            </w:r>
            <w:r>
              <w:rPr>
                <w:rFonts w:hint="eastAsia" w:ascii="Times New Roman" w:hAnsi="Times New Roman"/>
                <w:lang w:val="en-US" w:eastAsia="zh-CN"/>
              </w:rPr>
              <w:t>6、</w:t>
            </w:r>
            <w:r>
              <w:rPr>
                <w:rFonts w:hint="eastAsia" w:ascii="Times New Roman" w:hAnsi="Times New Roman"/>
              </w:rPr>
              <w:t>随机软件：出厂前在BIOS集成软件保护卡，可实现网络同传、硬盘保护、系统还原等功能。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</w:rPr>
              <w:t>、台式机认证：（1）投标产品具备3C，节能，环保认证，提供认证证书复印件加盖原厂公章；（2）投标产品通过阻燃试验，达到外壳V-0，印制板V-0级别，提供认证证书复印件加盖原厂公章；</w:t>
            </w: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</w:rPr>
              <w:t>、制造厂商实力：投标产品生产厂商获得ISO20000-1认证，ISO27001认证，ISO45001认证，提供认证复印件并加盖原厂公章；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</w:rPr>
              <w:t>、供货及售后：制造厂家有400/800官方售后服务热线电话。供货时要求整机全新未拆封由原厂发货送至学校，并可通过机身序列号在品牌官网或400热线查询出厂配置。为保障售后，投标需提供电脑制造厂商对本项目供货证明函以及售后服务承诺函。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10、机箱电源：原厂同品牌电源，功率不低于260W，节能设计，具备80PLUS认证，提供认证链接及报告；</w:t>
            </w:r>
          </w:p>
          <w:p>
            <w:pPr>
              <w:spacing w:line="360" w:lineRule="auto"/>
              <w:ind w:left="210" w:hanging="210" w:hangingChars="100"/>
              <w:rPr>
                <w:rFonts w:hint="default" w:ascii="Times New Roman" w:hAnsi="Times New Roman" w:eastAsia="宋体"/>
                <w:lang w:val="en-US" w:eastAsia="zh-CN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（二）液晶显示器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、显示器具有低蓝光护眼功能，具备3C，节能，环保证书。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Times New Roman" w:hAnsi="Times New Roman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372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</w:t>
      </w:r>
      <w:r>
        <w:rPr>
          <w:rFonts w:hint="eastAsia" w:ascii="Times New Roman" w:hAnsi="Times New Roman"/>
          <w:highlight w:val="none"/>
          <w:shd w:val="clear"/>
        </w:rPr>
        <w:t>乙方交付的产品（整机）应提供5年原厂保修（整机包含显示器及电源线等零配件，另有特别说明的，按其要求执行）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自该产品经甲方验收合格签字之日起算；免费保修期届满后，如甲方需要乙方继续提供维护服务，由甲乙双方另行协商；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投标单位的设备故障报修响应时间：工作日4小时内，时间段为每天8：00-18：00，其余时间为8小时内。如果设备故障在检修8小进后仍无法排除，投标单位需在48小时内提供故障设备规格型号档次的备用设备，以供项目单位使用，直至故障设备修复归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（三）对于不能明确是否是硬件出现故障时，投标单位需联系并配合产品厂家进行检查，必要时，在上述响应时间内到达现场协助排除问题；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（四）保修期满后，投标单位需为原项目继续提供免费技术支持服务，当需更换产品、模块、部件或进行维修的，按当时的市场优惠价格为用户提供相关服务；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（五）针对项目包含的系统、软件类，后期需要升级或更新的，投标单位应免费对其进行升级或更新。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0554C"/>
    <w:multiLevelType w:val="singleLevel"/>
    <w:tmpl w:val="BC9055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  <w:docVar w:name="KSO_WPS_MARK_KEY" w:val="98fe058c-5ffe-48ad-a400-e6eef509009c"/>
  </w:docVars>
  <w:rsids>
    <w:rsidRoot w:val="006904AC"/>
    <w:rsid w:val="002253A1"/>
    <w:rsid w:val="002722F7"/>
    <w:rsid w:val="00287D08"/>
    <w:rsid w:val="002B7364"/>
    <w:rsid w:val="006904AC"/>
    <w:rsid w:val="006C4FE6"/>
    <w:rsid w:val="00733C3A"/>
    <w:rsid w:val="0086610D"/>
    <w:rsid w:val="00B8370F"/>
    <w:rsid w:val="00F861DA"/>
    <w:rsid w:val="012E6B26"/>
    <w:rsid w:val="01675739"/>
    <w:rsid w:val="018C23CB"/>
    <w:rsid w:val="01E772A7"/>
    <w:rsid w:val="04D456B4"/>
    <w:rsid w:val="05D1676A"/>
    <w:rsid w:val="06041680"/>
    <w:rsid w:val="073C31C4"/>
    <w:rsid w:val="078F3DC2"/>
    <w:rsid w:val="08123F24"/>
    <w:rsid w:val="08A47272"/>
    <w:rsid w:val="08A96637"/>
    <w:rsid w:val="09271C52"/>
    <w:rsid w:val="092B7994"/>
    <w:rsid w:val="096C167A"/>
    <w:rsid w:val="09776735"/>
    <w:rsid w:val="0A8C7FBE"/>
    <w:rsid w:val="0AB319EF"/>
    <w:rsid w:val="0AE0030A"/>
    <w:rsid w:val="0B1563CF"/>
    <w:rsid w:val="0BEE5F8B"/>
    <w:rsid w:val="0D3C0835"/>
    <w:rsid w:val="0E552DBD"/>
    <w:rsid w:val="0FCB4212"/>
    <w:rsid w:val="0FD36336"/>
    <w:rsid w:val="0FE12B5A"/>
    <w:rsid w:val="10645539"/>
    <w:rsid w:val="122F5ECE"/>
    <w:rsid w:val="130628D8"/>
    <w:rsid w:val="13805A04"/>
    <w:rsid w:val="13816095"/>
    <w:rsid w:val="139D45D6"/>
    <w:rsid w:val="14097AB1"/>
    <w:rsid w:val="142A16AB"/>
    <w:rsid w:val="14832432"/>
    <w:rsid w:val="14951E1C"/>
    <w:rsid w:val="14952165"/>
    <w:rsid w:val="153858BF"/>
    <w:rsid w:val="158B2E44"/>
    <w:rsid w:val="170B670F"/>
    <w:rsid w:val="17450303"/>
    <w:rsid w:val="178169D1"/>
    <w:rsid w:val="1988673C"/>
    <w:rsid w:val="1ABB35CD"/>
    <w:rsid w:val="1C4310A1"/>
    <w:rsid w:val="1F501AAA"/>
    <w:rsid w:val="1F62533A"/>
    <w:rsid w:val="1F8450F9"/>
    <w:rsid w:val="1FB23172"/>
    <w:rsid w:val="21025026"/>
    <w:rsid w:val="219263AA"/>
    <w:rsid w:val="21BE59FA"/>
    <w:rsid w:val="21C916A0"/>
    <w:rsid w:val="24134E54"/>
    <w:rsid w:val="2439663F"/>
    <w:rsid w:val="25207829"/>
    <w:rsid w:val="262D044F"/>
    <w:rsid w:val="2A36189D"/>
    <w:rsid w:val="2AFA5FC9"/>
    <w:rsid w:val="2B23337D"/>
    <w:rsid w:val="2B5B15BB"/>
    <w:rsid w:val="2D55028C"/>
    <w:rsid w:val="2D83372C"/>
    <w:rsid w:val="2DD66363"/>
    <w:rsid w:val="2E887BA6"/>
    <w:rsid w:val="2EE47B19"/>
    <w:rsid w:val="305A4537"/>
    <w:rsid w:val="310D3357"/>
    <w:rsid w:val="31433094"/>
    <w:rsid w:val="322A28F8"/>
    <w:rsid w:val="326A46FE"/>
    <w:rsid w:val="33DC6577"/>
    <w:rsid w:val="35D47D1A"/>
    <w:rsid w:val="368C6A04"/>
    <w:rsid w:val="36B67FED"/>
    <w:rsid w:val="3709636F"/>
    <w:rsid w:val="379F0A81"/>
    <w:rsid w:val="37D85F66"/>
    <w:rsid w:val="383854D1"/>
    <w:rsid w:val="3B183024"/>
    <w:rsid w:val="3B6B3730"/>
    <w:rsid w:val="3BA1739E"/>
    <w:rsid w:val="3BBB7E54"/>
    <w:rsid w:val="3C0715E7"/>
    <w:rsid w:val="3C852E6C"/>
    <w:rsid w:val="3CDC5165"/>
    <w:rsid w:val="3E276113"/>
    <w:rsid w:val="3EEB5E32"/>
    <w:rsid w:val="3F214472"/>
    <w:rsid w:val="414A5F02"/>
    <w:rsid w:val="42300585"/>
    <w:rsid w:val="437868AA"/>
    <w:rsid w:val="439B47F3"/>
    <w:rsid w:val="43B81849"/>
    <w:rsid w:val="45AD6A5F"/>
    <w:rsid w:val="46133368"/>
    <w:rsid w:val="46DF1F42"/>
    <w:rsid w:val="47486A40"/>
    <w:rsid w:val="47CB7671"/>
    <w:rsid w:val="486D24D6"/>
    <w:rsid w:val="48F47B04"/>
    <w:rsid w:val="49351245"/>
    <w:rsid w:val="49C7667B"/>
    <w:rsid w:val="4A4200BE"/>
    <w:rsid w:val="4AE7656F"/>
    <w:rsid w:val="4C675BBA"/>
    <w:rsid w:val="4D993713"/>
    <w:rsid w:val="4E5437AA"/>
    <w:rsid w:val="4FDD4F33"/>
    <w:rsid w:val="50141203"/>
    <w:rsid w:val="50416722"/>
    <w:rsid w:val="50D2381E"/>
    <w:rsid w:val="520619D1"/>
    <w:rsid w:val="52410AB6"/>
    <w:rsid w:val="55433892"/>
    <w:rsid w:val="55C145FB"/>
    <w:rsid w:val="55F935FB"/>
    <w:rsid w:val="579D2DD8"/>
    <w:rsid w:val="58E8110F"/>
    <w:rsid w:val="597E3149"/>
    <w:rsid w:val="5A3D24CC"/>
    <w:rsid w:val="5AF947C9"/>
    <w:rsid w:val="5C882372"/>
    <w:rsid w:val="5D1154A8"/>
    <w:rsid w:val="5E575A76"/>
    <w:rsid w:val="5F631075"/>
    <w:rsid w:val="5FC30F01"/>
    <w:rsid w:val="60D85EE9"/>
    <w:rsid w:val="615D3DD0"/>
    <w:rsid w:val="62A72D5C"/>
    <w:rsid w:val="62BC0B2F"/>
    <w:rsid w:val="635C676F"/>
    <w:rsid w:val="65B23EF2"/>
    <w:rsid w:val="67D6573E"/>
    <w:rsid w:val="67FF7197"/>
    <w:rsid w:val="6D4660F3"/>
    <w:rsid w:val="6D4F2026"/>
    <w:rsid w:val="6E3E18FC"/>
    <w:rsid w:val="70C05840"/>
    <w:rsid w:val="71B86AEE"/>
    <w:rsid w:val="73396083"/>
    <w:rsid w:val="73C00ADB"/>
    <w:rsid w:val="742C09DF"/>
    <w:rsid w:val="748702F8"/>
    <w:rsid w:val="75863EAA"/>
    <w:rsid w:val="75A03D67"/>
    <w:rsid w:val="77B77146"/>
    <w:rsid w:val="78A27DF6"/>
    <w:rsid w:val="79002D6F"/>
    <w:rsid w:val="79E03564"/>
    <w:rsid w:val="7C3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link w:val="7"/>
    <w:qFormat/>
    <w:locked/>
    <w:uiPriority w:val="99"/>
    <w:rPr>
      <w:sz w:val="18"/>
    </w:rPr>
  </w:style>
  <w:style w:type="character" w:customStyle="1" w:styleId="14">
    <w:name w:val="页脚 字符"/>
    <w:link w:val="6"/>
    <w:qFormat/>
    <w:locked/>
    <w:uiPriority w:val="99"/>
    <w:rPr>
      <w:sz w:val="18"/>
    </w:rPr>
  </w:style>
  <w:style w:type="character" w:customStyle="1" w:styleId="15">
    <w:name w:val="title_emph"/>
    <w:qFormat/>
    <w:uiPriority w:val="0"/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2308</Words>
  <Characters>2564</Characters>
  <Lines>18</Lines>
  <Paragraphs>5</Paragraphs>
  <TotalTime>27</TotalTime>
  <ScaleCrop>false</ScaleCrop>
  <LinksUpToDate>false</LinksUpToDate>
  <CharactersWithSpaces>2674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2015-01-02T10:39:00Z</dcterms:created>
  <dc:creator>admin</dc:creator>
  <cp:lastModifiedBy>Pc</cp:lastModifiedBy>
  <cp:lastPrinted>2024-07-09T07:58:00Z</cp:lastPrinted>
  <dcterms:modified xsi:type="dcterms:W3CDTF">2024-07-09T08:42:06Z</dcterms:modified>
  <dc:title>广州南方学院3间公共机房243套电脑设备更新项目用户需求书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8DE98A2942F3468BA3E7603B7545223B</vt:lpwstr>
  </property>
</Properties>
</file>