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0" w:afterAutospacing="0" w:line="500" w:lineRule="exact"/>
        <w:jc w:val="center"/>
        <w:outlineLvl w:val="0"/>
        <w:rPr>
          <w:rFonts w:hint="eastAsia" w:ascii="宋体" w:hAnsi="宋体" w:eastAsia="宋体" w:cs="Times New Roman"/>
          <w:b/>
          <w:sz w:val="32"/>
          <w:szCs w:val="32"/>
        </w:rPr>
      </w:pPr>
      <w:r>
        <w:rPr>
          <w:rFonts w:hint="eastAsia" w:ascii="宋体" w:hAnsi="宋体"/>
          <w:b/>
          <w:sz w:val="32"/>
          <w:szCs w:val="32"/>
        </w:rPr>
        <w:t xml:space="preserve"> </w:t>
      </w:r>
      <w:r>
        <w:rPr>
          <w:rFonts w:hint="eastAsia" w:ascii="宋体" w:hAnsi="宋体" w:eastAsia="宋体" w:cs="Times New Roman"/>
          <w:b/>
          <w:sz w:val="32"/>
          <w:szCs w:val="32"/>
          <w:lang w:val="en-US" w:eastAsia="zh-CN"/>
        </w:rPr>
        <w:t>广州</w:t>
      </w:r>
      <w:r>
        <w:rPr>
          <w:rFonts w:hint="eastAsia" w:ascii="宋体" w:hAnsi="宋体" w:eastAsia="宋体" w:cs="Times New Roman"/>
          <w:b/>
          <w:sz w:val="32"/>
          <w:szCs w:val="32"/>
        </w:rPr>
        <w:t>南方学院</w:t>
      </w:r>
      <w:r>
        <w:rPr>
          <w:rFonts w:hint="eastAsia" w:ascii="宋体" w:hAnsi="宋体" w:eastAsia="宋体" w:cs="Times New Roman"/>
          <w:b/>
          <w:sz w:val="32"/>
          <w:szCs w:val="32"/>
          <w:lang w:val="en-US" w:eastAsia="zh-CN"/>
        </w:rPr>
        <w:t>标准化考点建设仪器设备购置项目</w:t>
      </w:r>
      <w:r>
        <w:rPr>
          <w:rFonts w:hint="eastAsia" w:ascii="宋体" w:hAnsi="宋体" w:eastAsia="宋体" w:cs="Times New Roman"/>
          <w:b/>
          <w:sz w:val="32"/>
          <w:szCs w:val="32"/>
        </w:rPr>
        <w:t>需求书</w:t>
      </w:r>
    </w:p>
    <w:p>
      <w:pPr>
        <w:pStyle w:val="10"/>
        <w:keepNext w:val="0"/>
        <w:keepLines w:val="0"/>
        <w:pageBreakBefore w:val="0"/>
        <w:kinsoku/>
        <w:wordWrap/>
        <w:overflowPunct/>
        <w:topLinePunct w:val="0"/>
        <w:autoSpaceDE/>
        <w:autoSpaceDN/>
        <w:bidi w:val="0"/>
        <w:spacing w:beforeAutospacing="0" w:after="0" w:afterAutospacing="0" w:line="500" w:lineRule="exact"/>
        <w:ind w:firstLine="0" w:firstLineChars="0"/>
        <w:rPr>
          <w:rFonts w:hint="eastAsia"/>
          <w:b/>
          <w:sz w:val="24"/>
          <w:szCs w:val="24"/>
        </w:rPr>
      </w:pPr>
      <w:r>
        <w:rPr>
          <w:rFonts w:hint="eastAsia"/>
          <w:b/>
          <w:sz w:val="24"/>
          <w:szCs w:val="24"/>
        </w:rPr>
        <w:t xml:space="preserve">    </w:t>
      </w:r>
    </w:p>
    <w:p>
      <w:pPr>
        <w:pStyle w:val="10"/>
        <w:keepNext w:val="0"/>
        <w:keepLines w:val="0"/>
        <w:pageBreakBefore w:val="0"/>
        <w:kinsoku/>
        <w:wordWrap/>
        <w:overflowPunct/>
        <w:topLinePunct w:val="0"/>
        <w:autoSpaceDE/>
        <w:autoSpaceDN/>
        <w:bidi w:val="0"/>
        <w:spacing w:beforeAutospacing="0" w:after="0" w:afterAutospacing="0" w:line="500" w:lineRule="exact"/>
        <w:ind w:firstLine="0" w:firstLineChars="0"/>
        <w:rPr>
          <w:b/>
          <w:sz w:val="24"/>
          <w:szCs w:val="24"/>
        </w:rPr>
      </w:pPr>
      <w:r>
        <w:rPr>
          <w:rFonts w:hint="eastAsia"/>
          <w:b/>
          <w:sz w:val="24"/>
          <w:szCs w:val="24"/>
        </w:rPr>
        <w:t>一、采购范围</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广州南方学院标准化考点建设仪器设备购置项目包括102间课室的网络巡查系统、考务指令播放系统和作弊防控系统建设；1间听力播放室、3间考务办公室、1间考试值班室和考场所在课室的相关走廊、楼道、楼宇区域的监控系统建设；3间口语考场课室的作弊防控系统建设设备；考务指挥中心建设。</w:t>
      </w:r>
    </w:p>
    <w:p>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leftChars="0" w:firstLine="480"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（一）数量清单如下，具体数量按实结算。</w:t>
      </w:r>
    </w:p>
    <w:tbl>
      <w:tblPr>
        <w:tblStyle w:val="6"/>
        <w:tblW w:w="49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7"/>
        <w:gridCol w:w="3301"/>
        <w:gridCol w:w="1723"/>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红外网络高清半球</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rPr>
              <w:t>红外网络高清</w:t>
            </w:r>
            <w:r>
              <w:rPr>
                <w:rFonts w:hint="eastAsia" w:ascii="宋体" w:hAnsi="宋体" w:cs="宋体"/>
                <w:i w:val="0"/>
                <w:iCs w:val="0"/>
                <w:color w:val="auto"/>
                <w:kern w:val="0"/>
                <w:sz w:val="20"/>
                <w:szCs w:val="20"/>
                <w:u w:val="none"/>
                <w:lang w:val="en-US" w:eastAsia="zh-CN"/>
              </w:rPr>
              <w:t>摄像机</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拾音器</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网络硬盘录像机</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监控级硬盘</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80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巡考网关</w:t>
            </w:r>
            <w:r>
              <w:rPr>
                <w:rFonts w:hint="eastAsia" w:ascii="宋体" w:hAnsi="宋体" w:eastAsia="宋体" w:cs="宋体"/>
                <w:i w:val="0"/>
                <w:iCs w:val="0"/>
                <w:color w:val="auto"/>
                <w:kern w:val="0"/>
                <w:sz w:val="20"/>
                <w:szCs w:val="20"/>
                <w:u w:val="none"/>
                <w:lang w:val="en-US" w:eastAsia="zh-CN" w:bidi="ar"/>
              </w:rPr>
              <w:t>（含满足考点使用的网上巡查管理软件</w:t>
            </w:r>
            <w:r>
              <w:rPr>
                <w:rFonts w:hint="eastAsia" w:ascii="宋体" w:hAnsi="宋体" w:cs="宋体"/>
                <w:i w:val="0"/>
                <w:iCs w:val="0"/>
                <w:color w:val="000000"/>
                <w:kern w:val="0"/>
                <w:sz w:val="20"/>
                <w:szCs w:val="20"/>
                <w:u w:val="none"/>
                <w:lang w:val="en-US" w:eastAsia="zh-CN" w:bidi="ar"/>
              </w:rPr>
              <w:t>）</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核心交换机</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lef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考务</w:t>
            </w:r>
            <w:r>
              <w:rPr>
                <w:rFonts w:hint="eastAsia" w:ascii="宋体" w:hAnsi="宋体" w:eastAsia="宋体" w:cs="宋体"/>
                <w:b/>
                <w:bCs/>
                <w:i w:val="0"/>
                <w:iCs w:val="0"/>
                <w:color w:val="000000"/>
                <w:kern w:val="0"/>
                <w:sz w:val="20"/>
                <w:szCs w:val="20"/>
                <w:u w:val="none"/>
                <w:lang w:val="en-US" w:eastAsia="zh-CN" w:bidi="ar"/>
              </w:rPr>
              <w:t>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视频信号线</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客户端电脑</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作弊防控系统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屏蔽终端</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作弊防控管理平台</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考点管理电脑</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统一指令广播系统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网络广播中心</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校时模块</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网络播放终端</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网络化室内监听音箱</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时序电源控制器</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分控电脑</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远程控制软件</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有线桌面式鹅颈话筒</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网络化智能寻呼站</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网络化室内音箱</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网络化副音箱</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接入交换机</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线材施工系统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六类网线</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15000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屏蔽电源线</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镀锌槽</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w:t>
            </w:r>
          </w:p>
        </w:tc>
        <w:tc>
          <w:tcPr>
            <w:tcW w:w="10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500" w:lineRule="exact"/>
              <w:ind w:lef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r>
    </w:tbl>
    <w:p>
      <w:pPr>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4"/>
          <w:szCs w:val="24"/>
          <w:highlight w:val="none"/>
          <w:lang w:val="en-US" w:eastAsia="zh-CN" w:bidi="ar"/>
        </w:rPr>
        <w:t>注：仪器设备</w:t>
      </w:r>
      <w:r>
        <w:rPr>
          <w:rFonts w:hint="eastAsia" w:ascii="仿宋" w:hAnsi="仿宋" w:eastAsia="仿宋" w:cs="仿宋"/>
          <w:sz w:val="24"/>
          <w:szCs w:val="24"/>
          <w:highlight w:val="none"/>
          <w:lang w:eastAsia="zh-CN"/>
        </w:rPr>
        <w:t>具体</w:t>
      </w: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eastAsia="zh-CN"/>
        </w:rPr>
        <w:t>以</w:t>
      </w:r>
      <w:r>
        <w:rPr>
          <w:rFonts w:hint="eastAsia" w:ascii="仿宋" w:hAnsi="仿宋" w:eastAsia="仿宋" w:cs="仿宋"/>
          <w:sz w:val="24"/>
          <w:szCs w:val="24"/>
          <w:highlight w:val="none"/>
        </w:rPr>
        <w:t>项目需求</w:t>
      </w:r>
      <w:r>
        <w:rPr>
          <w:rFonts w:hint="eastAsia" w:ascii="仿宋" w:hAnsi="仿宋" w:eastAsia="仿宋" w:cs="仿宋"/>
          <w:sz w:val="24"/>
          <w:szCs w:val="24"/>
          <w:highlight w:val="none"/>
          <w:lang w:eastAsia="zh-CN"/>
        </w:rPr>
        <w:t>、</w:t>
      </w:r>
      <w:r>
        <w:rPr>
          <w:rFonts w:hint="eastAsia" w:ascii="仿宋" w:hAnsi="仿宋" w:eastAsia="仿宋" w:cs="仿宋"/>
          <w:b w:val="0"/>
          <w:bCs w:val="0"/>
          <w:color w:val="000000"/>
          <w:kern w:val="0"/>
          <w:sz w:val="24"/>
          <w:szCs w:val="24"/>
          <w:lang w:val="en-US" w:eastAsia="zh-CN" w:bidi="ar"/>
        </w:rPr>
        <w:t>通过广东省教育考试院对大学英语四六级考试、成人高考、专升本、自考等考试的检验评估为准，</w:t>
      </w:r>
      <w:r>
        <w:rPr>
          <w:rFonts w:hint="eastAsia" w:ascii="仿宋" w:hAnsi="仿宋" w:eastAsia="仿宋" w:cs="仿宋"/>
          <w:sz w:val="24"/>
          <w:szCs w:val="24"/>
          <w:highlight w:val="none"/>
        </w:rPr>
        <w:t>超出投标数量的由</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承担</w:t>
      </w:r>
      <w:r>
        <w:rPr>
          <w:rFonts w:hint="eastAsia" w:ascii="仿宋" w:hAnsi="仿宋" w:eastAsia="仿宋" w:cs="仿宋"/>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（二）广州南方学院标准化考点建设仪器设备购置项目供应商应在2023年8月20日前完成如下事项：</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（1）本地考务网络。</w:t>
      </w:r>
      <w:r>
        <w:rPr>
          <w:rFonts w:hint="eastAsia" w:asciiTheme="minorEastAsia" w:hAnsiTheme="minorEastAsia" w:eastAsiaTheme="minorEastAsia" w:cstheme="minorEastAsia"/>
          <w:b w:val="0"/>
          <w:bCs w:val="0"/>
          <w:color w:val="000000"/>
          <w:kern w:val="0"/>
          <w:sz w:val="24"/>
          <w:szCs w:val="24"/>
          <w:lang w:val="en-US" w:eastAsia="zh-CN" w:bidi="ar"/>
        </w:rPr>
        <w:t>完成考场信息点建设，确保与各级网络互联互通，满足考务数据实时传输需要。</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（2）考务指挥中心体系。</w:t>
      </w:r>
      <w:r>
        <w:rPr>
          <w:rFonts w:hint="eastAsia" w:asciiTheme="minorEastAsia" w:hAnsiTheme="minorEastAsia" w:eastAsiaTheme="minorEastAsia" w:cstheme="minorEastAsia"/>
          <w:b w:val="0"/>
          <w:bCs w:val="0"/>
          <w:color w:val="000000"/>
          <w:kern w:val="0"/>
          <w:sz w:val="24"/>
          <w:szCs w:val="24"/>
          <w:lang w:val="en-US" w:eastAsia="zh-CN" w:bidi="ar"/>
        </w:rPr>
        <w:t>配置高清视频会议和网上巡查等设备，接入省教育考试考务综合管理平台整合各个业务系统和资源，打造融合考情总览、信息研判、科学决策、指挥调度、应急处置等为一体的现代化考务指挥中枢，满足网上巡查、视频会议、信息报送等需要。以学校现有身份验证终端为载体，实现考务管理与指挥向考场延伸。构建上联国家与省端，下通考场的考务指挥层级，实现统一指挥、快速响应、分级负责、运转高效的考务指挥体系。</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（3）网上巡查系统。</w:t>
      </w:r>
      <w:r>
        <w:rPr>
          <w:rFonts w:hint="eastAsia" w:asciiTheme="minorEastAsia" w:hAnsiTheme="minorEastAsia" w:eastAsiaTheme="minorEastAsia" w:cstheme="minorEastAsia"/>
          <w:b w:val="0"/>
          <w:bCs w:val="0"/>
          <w:color w:val="000000"/>
          <w:kern w:val="0"/>
          <w:sz w:val="24"/>
          <w:szCs w:val="24"/>
          <w:lang w:val="en-US" w:eastAsia="zh-CN" w:bidi="ar"/>
        </w:rPr>
        <w:t>按照《国家教育考试网上巡查系统视频标准技术规范(2017版)》要求，实现各类国家教育考试考点高清视频全覆盖，同时满足国家、省、地市、县(市、区)和考点的各级网上巡查要求。视频时钟与北京时间严格同步。统筹日常教学和考试需求，一键设置和还原视频水印，自动获取摄像头有关信息。将考生和考场、考务工作人员和工作场所分别与视频图像一一对应，实现网上巡查“指哪打哪”的常态化。</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（4）作弊防控系统。</w:t>
      </w:r>
      <w:r>
        <w:rPr>
          <w:rFonts w:hint="eastAsia" w:asciiTheme="minorEastAsia" w:hAnsiTheme="minorEastAsia" w:eastAsiaTheme="minorEastAsia" w:cstheme="minorEastAsia"/>
          <w:b w:val="0"/>
          <w:bCs w:val="0"/>
          <w:color w:val="000000"/>
          <w:kern w:val="0"/>
          <w:sz w:val="24"/>
          <w:szCs w:val="24"/>
          <w:lang w:val="en-US" w:eastAsia="zh-CN" w:bidi="ar"/>
        </w:rPr>
        <w:t>对考场内包括5G等手机信号、WiFi和其他无线电信号进行屏蔽（屏蔽范围超过课室面积80%以上），支持黑白名单设置和设备网络管理，支持扩展信号屏蔽范围，并将疑似作弊信号实时上传至省教育考试考务综合管理平台，全面掌握无线电作弊防控态势，具备无线电作弊信号屏蔽能力。</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（5）考务指令统一播放系统。</w:t>
      </w:r>
      <w:r>
        <w:rPr>
          <w:rFonts w:hint="eastAsia" w:asciiTheme="minorEastAsia" w:hAnsiTheme="minorEastAsia" w:eastAsiaTheme="minorEastAsia" w:cstheme="minorEastAsia"/>
          <w:b w:val="0"/>
          <w:bCs w:val="0"/>
          <w:color w:val="000000"/>
          <w:kern w:val="0"/>
          <w:sz w:val="24"/>
          <w:szCs w:val="24"/>
          <w:lang w:val="en-US" w:eastAsia="zh-CN" w:bidi="ar"/>
        </w:rPr>
        <w:t>每课室可播放来自系统主机的背景音乐、紧急寻呼、告警信号等；可实现独立控制与管理；可接受红外线遥控器的操控；可实现标准化考点考务指令集中管控和集中播放等功能。</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imes New Roman" w:hAnsi="Times New Roman" w:eastAsia="宋体" w:cs="Times New Roman"/>
          <w:b/>
          <w:kern w:val="2"/>
          <w:sz w:val="24"/>
          <w:szCs w:val="24"/>
          <w:lang w:val="en-US" w:eastAsia="zh-CN" w:bidi="ar-SA"/>
        </w:rPr>
      </w:pPr>
      <w:r>
        <w:rPr>
          <w:rFonts w:hint="eastAsia" w:ascii="Times New Roman" w:hAnsi="Times New Roman" w:cs="Times New Roman"/>
          <w:b/>
          <w:kern w:val="2"/>
          <w:sz w:val="24"/>
          <w:szCs w:val="24"/>
          <w:lang w:val="en-US" w:eastAsia="zh-CN" w:bidi="ar-SA"/>
        </w:rPr>
        <w:t>二、</w:t>
      </w:r>
      <w:r>
        <w:rPr>
          <w:rFonts w:hint="eastAsia" w:ascii="Times New Roman" w:hAnsi="Times New Roman" w:eastAsia="宋体" w:cs="Times New Roman"/>
          <w:b/>
          <w:kern w:val="2"/>
          <w:sz w:val="24"/>
          <w:szCs w:val="24"/>
          <w:lang w:val="en-US" w:eastAsia="zh-CN" w:bidi="ar-SA"/>
        </w:rPr>
        <w:t>技术服务要求</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（一）</w:t>
      </w:r>
      <w:r>
        <w:rPr>
          <w:rFonts w:hint="eastAsia" w:ascii="Times New Roman" w:hAnsi="Times New Roman" w:cs="Times New Roman"/>
          <w:b/>
          <w:kern w:val="2"/>
          <w:sz w:val="24"/>
          <w:szCs w:val="24"/>
          <w:lang w:val="en-US" w:eastAsia="zh-CN" w:bidi="ar-SA"/>
        </w:rPr>
        <w:t>设备要求</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供应商在签订合同前，结合本次招标技术要求，须进行各系统和管理平台的功能性测试，如测试发现有虚假响应情况，供应商依法承担相关责任；如测试效果无法满足建设要求，供应商应提供可满足建设要求的设备重新测试。</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2.本项目如产生与原平台对接等有关费用，请供应商自行与原厂商商议。</w:t>
      </w:r>
    </w:p>
    <w:p>
      <w:pPr>
        <w:keepNext w:val="0"/>
        <w:keepLines w:val="0"/>
        <w:pageBreakBefore w:val="0"/>
        <w:kinsoku/>
        <w:wordWrap/>
        <w:overflowPunct/>
        <w:topLinePunct w:val="0"/>
        <w:autoSpaceDE/>
        <w:autoSpaceDN/>
        <w:bidi w:val="0"/>
        <w:adjustRightInd w:val="0"/>
        <w:snapToGrid w:val="0"/>
        <w:spacing w:beforeAutospacing="0" w:after="0" w:afterAutospacing="0" w:line="5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3.原则上不允许进口产品参与投标，如有请特别说明。</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w:t>
      </w:r>
      <w:r>
        <w:rPr>
          <w:rFonts w:hint="eastAsia" w:ascii="Times New Roman" w:hAnsi="Times New Roman" w:cs="Times New Roman"/>
          <w:b/>
          <w:kern w:val="2"/>
          <w:sz w:val="24"/>
          <w:szCs w:val="24"/>
          <w:lang w:val="en-US" w:eastAsia="zh-CN" w:bidi="ar-SA"/>
        </w:rPr>
        <w:t>二</w:t>
      </w:r>
      <w:r>
        <w:rPr>
          <w:rFonts w:hint="eastAsia" w:ascii="Times New Roman" w:hAnsi="Times New Roman" w:eastAsia="宋体" w:cs="Times New Roman"/>
          <w:b/>
          <w:kern w:val="2"/>
          <w:sz w:val="24"/>
          <w:szCs w:val="24"/>
          <w:lang w:val="en-US" w:eastAsia="zh-CN" w:bidi="ar-SA"/>
        </w:rPr>
        <w:t>）验收标准</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1.按国家或行业或地方标准验收（附件1）。产品质量应达到设计要求，应能通过质检、广东省教育考试院等部门的检验。</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2.中标人应按合同规定的时间和数量等货物运输至采购人项目所在地，过程中所发生的一切费用由中标人承担。</w:t>
      </w:r>
    </w:p>
    <w:p>
      <w:pPr>
        <w:keepNext w:val="0"/>
        <w:keepLines w:val="0"/>
        <w:pageBreakBefore w:val="0"/>
        <w:kinsoku/>
        <w:wordWrap/>
        <w:overflowPunct/>
        <w:topLinePunct w:val="0"/>
        <w:autoSpaceDE/>
        <w:autoSpaceDN/>
        <w:bidi w:val="0"/>
        <w:adjustRightInd w:val="0"/>
        <w:snapToGrid w:val="0"/>
        <w:spacing w:beforeAutospacing="0" w:after="0" w:afterAutospacing="0" w:line="500" w:lineRule="exact"/>
        <w:ind w:left="0" w:leftChars="0" w:firstLine="480" w:firstLineChars="20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3.质量要求：</w:t>
      </w:r>
    </w:p>
    <w:p>
      <w:pPr>
        <w:keepNext w:val="0"/>
        <w:keepLines w:val="0"/>
        <w:pageBreakBefore w:val="0"/>
        <w:kinsoku/>
        <w:wordWrap/>
        <w:overflowPunct/>
        <w:topLinePunct w:val="0"/>
        <w:autoSpaceDE/>
        <w:autoSpaceDN/>
        <w:bidi w:val="0"/>
        <w:adjustRightInd w:val="0"/>
        <w:snapToGrid w:val="0"/>
        <w:spacing w:beforeAutospacing="0" w:after="0" w:afterAutospacing="0" w:line="500"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kern w:val="0"/>
          <w:sz w:val="24"/>
          <w:szCs w:val="24"/>
          <w:lang w:val="en-US" w:eastAsia="zh-CN" w:bidi="ar"/>
        </w:rPr>
        <w:t>（1）完全符合成交条件所规定的质量、规格要求，必须为全新的未经使用</w:t>
      </w:r>
      <w:r>
        <w:rPr>
          <w:rFonts w:hint="eastAsia" w:asciiTheme="minorEastAsia" w:hAnsiTheme="minorEastAsia" w:eastAsiaTheme="minorEastAsia" w:cstheme="minorEastAsia"/>
          <w:sz w:val="24"/>
          <w:szCs w:val="24"/>
        </w:rPr>
        <w:t>，表面无划伤、无碰撞，并且符合所采购内容相关的国家标准、行业标准、地方标准及其他相关标准、规范。</w:t>
      </w:r>
    </w:p>
    <w:p>
      <w:pPr>
        <w:keepNext w:val="0"/>
        <w:keepLines w:val="0"/>
        <w:pageBreakBefore w:val="0"/>
        <w:kinsoku/>
        <w:wordWrap/>
        <w:overflowPunct/>
        <w:topLinePunct w:val="0"/>
        <w:autoSpaceDE/>
        <w:autoSpaceDN/>
        <w:bidi w:val="0"/>
        <w:adjustRightInd w:val="0"/>
        <w:snapToGrid w:val="0"/>
        <w:spacing w:beforeAutospacing="0" w:after="0" w:afterAutospacing="0" w:line="500" w:lineRule="exact"/>
        <w:ind w:left="0" w:lef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供应商需随设备装箱提供制造厂的设备检验、测试报告、设备检验合格证书、质量保证书和保修书等证明文件。</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imes New Roman" w:hAnsi="Times New Roman" w:eastAsia="宋体" w:cs="Times New Roman"/>
          <w:b/>
          <w:kern w:val="2"/>
          <w:sz w:val="24"/>
          <w:szCs w:val="24"/>
          <w:lang w:val="en-US" w:eastAsia="zh-CN" w:bidi="ar-SA"/>
        </w:rPr>
      </w:pPr>
      <w:r>
        <w:rPr>
          <w:rFonts w:hint="eastAsia" w:ascii="Times New Roman" w:hAnsi="Times New Roman" w:cs="Times New Roman"/>
          <w:b/>
          <w:kern w:val="2"/>
          <w:sz w:val="24"/>
          <w:szCs w:val="24"/>
          <w:lang w:val="en-US" w:eastAsia="zh-CN" w:bidi="ar-SA"/>
        </w:rPr>
        <w:t>（三）</w:t>
      </w:r>
      <w:r>
        <w:rPr>
          <w:rFonts w:hint="eastAsia" w:ascii="Times New Roman" w:hAnsi="Times New Roman" w:eastAsia="宋体" w:cs="Times New Roman"/>
          <w:b/>
          <w:kern w:val="2"/>
          <w:sz w:val="24"/>
          <w:szCs w:val="24"/>
          <w:lang w:val="en-US" w:eastAsia="zh-CN" w:bidi="ar-SA"/>
        </w:rPr>
        <w:t>售后服务要求</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right="0" w:firstLine="480" w:firstLineChars="200"/>
        <w:jc w:val="both"/>
        <w:textAlignment w:val="auto"/>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1.项目整体质保期不少于验收合格后3年。在保质期内，乙方应对非人为因素损坏的物品负责包换。</w:t>
      </w:r>
    </w:p>
    <w:p>
      <w:pPr>
        <w:keepNext w:val="0"/>
        <w:keepLines w:val="0"/>
        <w:pageBreakBefore w:val="0"/>
        <w:kinsoku/>
        <w:wordWrap/>
        <w:overflowPunct/>
        <w:topLinePunct w:val="0"/>
        <w:autoSpaceDE/>
        <w:autoSpaceDN/>
        <w:bidi w:val="0"/>
        <w:spacing w:beforeAutospacing="0" w:after="0" w:afterAutospacing="0" w:line="500" w:lineRule="exact"/>
        <w:ind w:firstLine="420"/>
        <w:rPr>
          <w:rFonts w:ascii="仿宋" w:hAnsi="仿宋" w:eastAsia="仿宋"/>
          <w:b/>
          <w:sz w:val="24"/>
          <w:szCs w:val="24"/>
        </w:rPr>
      </w:pPr>
      <w:r>
        <w:rPr>
          <w:rFonts w:hint="eastAsia" w:ascii="仿宋" w:hAnsi="仿宋" w:eastAsia="仿宋"/>
          <w:b w:val="0"/>
          <w:bCs/>
          <w:sz w:val="24"/>
          <w:szCs w:val="24"/>
          <w:lang w:val="en-US" w:eastAsia="zh-CN"/>
        </w:rPr>
        <w:t>2.</w:t>
      </w:r>
      <w:r>
        <w:rPr>
          <w:rFonts w:hint="eastAsia" w:asciiTheme="minorEastAsia" w:hAnsiTheme="minorEastAsia" w:eastAsiaTheme="minorEastAsia" w:cstheme="minorEastAsia"/>
          <w:b w:val="0"/>
          <w:bCs w:val="0"/>
          <w:color w:val="000000"/>
          <w:kern w:val="0"/>
          <w:sz w:val="24"/>
          <w:szCs w:val="24"/>
          <w:lang w:val="en-US" w:eastAsia="zh-CN" w:bidi="ar"/>
        </w:rPr>
        <w:t>本技术规格及要求中所发生的费用全部包含在报价中 ，如本部分的要求与货物的具体要求和采购合同有冲突处，则以货物的具体要求和采购合同为准。</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480" w:firstLineChars="200"/>
        <w:textAlignment w:val="auto"/>
        <w:rPr>
          <w:rFonts w:ascii="宋体" w:hAnsi="宋体" w:cs="宋体"/>
          <w:b/>
          <w:sz w:val="24"/>
          <w:szCs w:val="24"/>
        </w:rPr>
      </w:pPr>
      <w:r>
        <w:rPr>
          <w:rFonts w:hint="eastAsia" w:ascii="宋体" w:hAnsi="宋体" w:cs="宋体"/>
          <w:b/>
          <w:sz w:val="24"/>
          <w:szCs w:val="24"/>
          <w:lang w:eastAsia="zh-CN"/>
        </w:rPr>
        <w:t>三、</w:t>
      </w:r>
      <w:r>
        <w:rPr>
          <w:rFonts w:hint="eastAsia" w:ascii="宋体" w:hAnsi="宋体" w:cs="宋体"/>
          <w:b/>
          <w:sz w:val="24"/>
          <w:szCs w:val="24"/>
        </w:rPr>
        <w:t>商务需求</w:t>
      </w:r>
    </w:p>
    <w:p>
      <w:pPr>
        <w:pStyle w:val="10"/>
        <w:keepNext w:val="0"/>
        <w:keepLines w:val="0"/>
        <w:pageBreakBefore w:val="0"/>
        <w:kinsoku/>
        <w:wordWrap/>
        <w:overflowPunct/>
        <w:topLinePunct w:val="0"/>
        <w:autoSpaceDE/>
        <w:autoSpaceDN/>
        <w:bidi w:val="0"/>
        <w:spacing w:beforeAutospacing="0" w:after="0" w:afterAutospacing="0" w:line="500" w:lineRule="exact"/>
        <w:ind w:firstLine="0" w:firstLineChars="0"/>
        <w:rPr>
          <w:rFonts w:ascii="宋体" w:hAnsi="宋体" w:cs="宋体"/>
          <w:bCs/>
          <w:sz w:val="24"/>
          <w:szCs w:val="24"/>
        </w:rPr>
      </w:pPr>
      <w:r>
        <w:rPr>
          <w:rFonts w:hint="eastAsia" w:ascii="宋体" w:hAnsi="宋体" w:cs="宋体"/>
          <w:bCs/>
          <w:sz w:val="24"/>
          <w:szCs w:val="24"/>
        </w:rPr>
        <w:t xml:space="preserve">    </w:t>
      </w:r>
      <w:r>
        <w:rPr>
          <w:rFonts w:hint="eastAsia" w:ascii="宋体" w:hAnsi="宋体" w:cs="宋体"/>
          <w:b/>
          <w:bCs w:val="0"/>
          <w:sz w:val="24"/>
          <w:szCs w:val="24"/>
          <w:lang w:eastAsia="zh-CN"/>
        </w:rPr>
        <w:t>（一）</w:t>
      </w:r>
      <w:r>
        <w:rPr>
          <w:rFonts w:hint="eastAsia" w:ascii="宋体" w:hAnsi="宋体" w:cs="宋体"/>
          <w:b/>
          <w:bCs w:val="0"/>
          <w:sz w:val="24"/>
          <w:szCs w:val="24"/>
        </w:rPr>
        <w:t>对供应商的资格要求：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leftChars="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参与人应具有独立法人资格，具有独立承担民事责任能力的生产厂商或授</w:t>
      </w:r>
      <w:r>
        <w:rPr>
          <w:rFonts w:hint="eastAsia" w:asciiTheme="minorEastAsia" w:hAnsiTheme="minorEastAsia" w:eastAsiaTheme="minorEastAsia" w:cstheme="minorEastAsia"/>
          <w:color w:val="000000"/>
          <w:sz w:val="24"/>
          <w:szCs w:val="24"/>
          <w:lang w:eastAsia="zh-CN"/>
        </w:rPr>
        <w:t>权代理商。</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leftChars="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lang w:eastAsia="zh-CN"/>
        </w:rPr>
        <w:t>参与人应具有提供</w:t>
      </w:r>
      <w:r>
        <w:rPr>
          <w:rFonts w:hint="eastAsia" w:asciiTheme="minorEastAsia" w:hAnsiTheme="minorEastAsia" w:eastAsiaTheme="minorEastAsia" w:cstheme="minorEastAsia"/>
          <w:color w:val="000000"/>
          <w:sz w:val="24"/>
          <w:szCs w:val="24"/>
          <w:lang w:val="en-US" w:eastAsia="zh-CN"/>
        </w:rPr>
        <w:t>标准化考场设备</w:t>
      </w:r>
      <w:r>
        <w:rPr>
          <w:rFonts w:hint="eastAsia" w:asciiTheme="minorEastAsia" w:hAnsiTheme="minorEastAsia" w:eastAsiaTheme="minorEastAsia" w:cstheme="minorEastAsia"/>
          <w:color w:val="000000"/>
          <w:sz w:val="24"/>
          <w:szCs w:val="24"/>
          <w:lang w:eastAsia="zh-CN"/>
        </w:rPr>
        <w:t>和服务的资格及能力。</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leftChars="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参与人应遵守中国的有关法律、法规和规章的规定。</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leftChars="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参与人具有</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年以上（包括</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年）</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个以上有标准化考场项目同类业绩且通过与省平台实现互联互通的成功案例,近三年未发生重大安全或质量事故。</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leftChars="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lang w:eastAsia="zh-CN"/>
        </w:rPr>
        <w:t>参与人须有良好的商业信誉和健全的财务制度。</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leftChars="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lang w:eastAsia="zh-CN"/>
        </w:rPr>
        <w:t>参与人有依法缴纳税金的良好记录。</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00" w:lineRule="exact"/>
        <w:ind w:leftChars="0"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lang w:eastAsia="zh-CN"/>
        </w:rPr>
        <w:t>参与人应提供下列资格证明文件，否则其响应文件将被拒绝：</w:t>
      </w:r>
    </w:p>
    <w:p>
      <w:pPr>
        <w:keepNext w:val="0"/>
        <w:keepLines w:val="0"/>
        <w:pageBreakBefore w:val="0"/>
        <w:kinsoku/>
        <w:wordWrap/>
        <w:overflowPunct/>
        <w:topLinePunct w:val="0"/>
        <w:autoSpaceDE/>
        <w:autoSpaceDN/>
        <w:bidi w:val="0"/>
        <w:spacing w:beforeAutospacing="0" w:after="0" w:afterAutospacing="0" w:line="500" w:lineRule="exact"/>
        <w:ind w:left="514" w:leftChars="245"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营业执照副本、税务登记证副本、组织机构代码证副本(三证合一的</w:t>
      </w:r>
      <w:r>
        <w:rPr>
          <w:rFonts w:hint="eastAsia" w:asciiTheme="minorEastAsia" w:hAnsiTheme="minorEastAsia" w:eastAsiaTheme="minorEastAsia" w:cstheme="minorEastAsia"/>
          <w:sz w:val="24"/>
          <w:szCs w:val="24"/>
          <w:lang w:eastAsia="zh-CN"/>
        </w:rPr>
        <w:t>可</w:t>
      </w:r>
      <w:r>
        <w:rPr>
          <w:rFonts w:hint="eastAsia" w:asciiTheme="minorEastAsia" w:hAnsiTheme="minorEastAsia" w:eastAsiaTheme="minorEastAsia" w:cstheme="minorEastAsia"/>
          <w:sz w:val="24"/>
          <w:szCs w:val="24"/>
        </w:rPr>
        <w:t>提供带有社会信用代码的营业执照) ；</w:t>
      </w:r>
    </w:p>
    <w:p>
      <w:pPr>
        <w:keepNext w:val="0"/>
        <w:keepLines w:val="0"/>
        <w:pageBreakBefore w:val="0"/>
        <w:kinsoku/>
        <w:wordWrap/>
        <w:overflowPunct/>
        <w:topLinePunct w:val="0"/>
        <w:autoSpaceDE/>
        <w:autoSpaceDN/>
        <w:bidi w:val="0"/>
        <w:spacing w:beforeAutospacing="0" w:after="0" w:afterAutospacing="0" w:line="500" w:lineRule="exact"/>
        <w:ind w:left="5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授权代理商需提供厂家授权证明；</w:t>
      </w:r>
    </w:p>
    <w:p>
      <w:pPr>
        <w:keepNext w:val="0"/>
        <w:keepLines w:val="0"/>
        <w:pageBreakBefore w:val="0"/>
        <w:kinsoku/>
        <w:wordWrap/>
        <w:overflowPunct/>
        <w:topLinePunct w:val="0"/>
        <w:autoSpaceDE/>
        <w:autoSpaceDN/>
        <w:bidi w:val="0"/>
        <w:spacing w:beforeAutospacing="0" w:after="0" w:afterAutospacing="0" w:line="500" w:lineRule="exact"/>
        <w:ind w:left="496" w:firstLine="38" w:firstLineChars="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法人授权委托书、授权代表身份证明（身份证）或法人身份证明（身份证）；</w:t>
      </w:r>
    </w:p>
    <w:p>
      <w:pPr>
        <w:keepNext w:val="0"/>
        <w:keepLines w:val="0"/>
        <w:pageBreakBefore w:val="0"/>
        <w:kinsoku/>
        <w:wordWrap/>
        <w:overflowPunct/>
        <w:topLinePunct w:val="0"/>
        <w:autoSpaceDE/>
        <w:autoSpaceDN/>
        <w:bidi w:val="0"/>
        <w:spacing w:beforeAutospacing="0" w:after="0" w:afterAutospacing="0" w:line="500" w:lineRule="exact"/>
        <w:ind w:left="5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4"/>
          <w:szCs w:val="24"/>
          <w14:textFill>
            <w14:solidFill>
              <w14:schemeClr w14:val="tx1"/>
            </w14:solidFill>
          </w14:textFill>
        </w:rPr>
        <w:t>年-20</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4"/>
          <w:szCs w:val="24"/>
          <w14:textFill>
            <w14:solidFill>
              <w14:schemeClr w14:val="tx1"/>
            </w14:solidFill>
          </w14:textFill>
        </w:rPr>
        <w:t>年以</w:t>
      </w:r>
      <w:r>
        <w:rPr>
          <w:rFonts w:hint="eastAsia" w:asciiTheme="minorEastAsia" w:hAnsiTheme="minorEastAsia" w:eastAsiaTheme="minorEastAsia" w:cstheme="minorEastAsia"/>
          <w:sz w:val="24"/>
          <w:szCs w:val="24"/>
        </w:rPr>
        <w:t>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标准化考场设备</w:t>
      </w:r>
      <w:r>
        <w:rPr>
          <w:rFonts w:hint="eastAsia" w:asciiTheme="minorEastAsia" w:hAnsiTheme="minorEastAsia" w:eastAsiaTheme="minorEastAsia" w:cstheme="minorEastAsia"/>
          <w:color w:val="000000" w:themeColor="text1"/>
          <w:sz w:val="24"/>
          <w:szCs w:val="24"/>
          <w14:textFill>
            <w14:solidFill>
              <w14:schemeClr w14:val="tx1"/>
            </w14:solidFill>
          </w14:textFill>
        </w:rPr>
        <w:t>合</w:t>
      </w:r>
      <w:r>
        <w:rPr>
          <w:rFonts w:hint="eastAsia" w:asciiTheme="minorEastAsia" w:hAnsiTheme="minorEastAsia" w:eastAsiaTheme="minorEastAsia" w:cstheme="minorEastAsia"/>
          <w:sz w:val="24"/>
          <w:szCs w:val="24"/>
        </w:rPr>
        <w:t>同及发票复印件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份以上（含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份）。</w:t>
      </w:r>
    </w:p>
    <w:p>
      <w:pPr>
        <w:pStyle w:val="10"/>
        <w:keepNext w:val="0"/>
        <w:keepLines w:val="0"/>
        <w:pageBreakBefore w:val="0"/>
        <w:kinsoku/>
        <w:wordWrap/>
        <w:overflowPunct/>
        <w:topLinePunct w:val="0"/>
        <w:autoSpaceDE/>
        <w:autoSpaceDN/>
        <w:bidi w:val="0"/>
        <w:spacing w:beforeAutospacing="0" w:after="0" w:afterAutospacing="0" w:line="500" w:lineRule="exact"/>
        <w:ind w:firstLine="0" w:firstLineChars="0"/>
        <w:rPr>
          <w:rFonts w:hint="eastAsia" w:ascii="仿宋" w:hAnsi="仿宋" w:eastAsia="仿宋" w:cs="仿宋"/>
          <w:bCs/>
          <w:sz w:val="24"/>
          <w:szCs w:val="24"/>
        </w:rPr>
      </w:pPr>
      <w:r>
        <w:rPr>
          <w:rFonts w:hint="eastAsia" w:ascii="仿宋" w:hAnsi="仿宋" w:eastAsia="仿宋" w:cs="仿宋"/>
          <w:b/>
          <w:sz w:val="24"/>
          <w:szCs w:val="24"/>
        </w:rPr>
        <w:t>注：</w:t>
      </w:r>
      <w:r>
        <w:rPr>
          <w:rFonts w:hint="eastAsia" w:ascii="仿宋" w:hAnsi="仿宋" w:eastAsia="仿宋" w:cs="仿宋"/>
          <w:sz w:val="24"/>
          <w:szCs w:val="24"/>
        </w:rPr>
        <w:t>参与人提交的以上要求的文件或证明的复印件应是最新（有效）、清晰，注明“与原件一致”并加盖参与人公章，并有原件备查。</w:t>
      </w:r>
      <w:r>
        <w:rPr>
          <w:rFonts w:hint="eastAsia" w:ascii="仿宋" w:hAnsi="仿宋" w:eastAsia="仿宋" w:cs="仿宋"/>
          <w:bCs/>
          <w:sz w:val="24"/>
          <w:szCs w:val="24"/>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480" w:firstLineChars="200"/>
        <w:textAlignment w:val="auto"/>
        <w:rPr>
          <w:rFonts w:ascii="宋体" w:hAnsi="宋体" w:cs="宋体"/>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包装要求</w:t>
      </w:r>
      <w:r>
        <w:rPr>
          <w:rFonts w:hint="eastAsia" w:ascii="宋体" w:hAnsi="宋体" w:cs="宋体"/>
          <w:sz w:val="24"/>
          <w:szCs w:val="24"/>
        </w:rPr>
        <w:t>：内用防磨泡沫，外用硬纸，按类型堆放。</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480" w:firstLineChars="200"/>
        <w:textAlignment w:val="auto"/>
        <w:rPr>
          <w:rFonts w:ascii="宋体" w:hAnsi="宋体" w:cs="宋体"/>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运输要求：</w:t>
      </w:r>
      <w:r>
        <w:rPr>
          <w:rFonts w:hint="eastAsia" w:ascii="宋体" w:hAnsi="宋体" w:cs="宋体"/>
          <w:sz w:val="24"/>
          <w:szCs w:val="24"/>
        </w:rPr>
        <w:t>采用全国性专业货运公司或铁路运输部门承运，能确保产品安全，准时到达目的地。</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480" w:firstLineChars="200"/>
        <w:textAlignment w:val="auto"/>
        <w:rPr>
          <w:rFonts w:ascii="宋体" w:hAnsi="宋体" w:cs="宋体"/>
          <w:sz w:val="24"/>
          <w:szCs w:val="24"/>
          <w:highlight w:val="none"/>
        </w:rPr>
      </w:pPr>
      <w:r>
        <w:rPr>
          <w:rFonts w:hint="eastAsia" w:ascii="宋体" w:hAnsi="宋体" w:cs="宋体"/>
          <w:b/>
          <w:bCs/>
          <w:sz w:val="24"/>
          <w:szCs w:val="24"/>
          <w:lang w:val="en-US" w:eastAsia="zh-CN"/>
        </w:rPr>
        <w:t>(四)</w:t>
      </w:r>
      <w:r>
        <w:rPr>
          <w:rFonts w:hint="eastAsia" w:ascii="宋体" w:hAnsi="宋体" w:cs="宋体"/>
          <w:b/>
          <w:bCs/>
          <w:sz w:val="24"/>
          <w:szCs w:val="24"/>
        </w:rPr>
        <w:t>安装要求：</w:t>
      </w:r>
      <w:r>
        <w:rPr>
          <w:rFonts w:hint="eastAsia" w:ascii="宋体" w:hAnsi="宋体" w:cs="宋体"/>
          <w:sz w:val="24"/>
          <w:szCs w:val="24"/>
        </w:rPr>
        <w:t>安装人员必须是经过专业培训的专业人员，安装技术及操作过程符合行业安全规范，安装过程将严格按照规范的程序实施，确保安装货物和周边设施的安全。</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firstLine="480"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（五）交货期：</w:t>
      </w:r>
      <w:r>
        <w:rPr>
          <w:rFonts w:hint="eastAsia" w:ascii="宋体" w:hAnsi="宋体" w:cs="宋体"/>
          <w:sz w:val="24"/>
          <w:szCs w:val="24"/>
          <w:lang w:val="en-US" w:eastAsia="zh-CN"/>
        </w:rPr>
        <w:t>签订合同之日起 60 个自然日完成各系统功能性测试并合格，2023年2月10日前完成第一期货到安装调试验收合格，2023年8月20日前完成第二期货到安装调试验收合格。</w:t>
      </w:r>
    </w:p>
    <w:p>
      <w:pPr>
        <w:pStyle w:val="10"/>
        <w:keepNext w:val="0"/>
        <w:keepLines w:val="0"/>
        <w:pageBreakBefore w:val="0"/>
        <w:kinsoku/>
        <w:wordWrap/>
        <w:overflowPunct/>
        <w:topLinePunct w:val="0"/>
        <w:autoSpaceDE/>
        <w:autoSpaceDN/>
        <w:bidi w:val="0"/>
        <w:spacing w:beforeAutospacing="0" w:after="0" w:afterAutospacing="0" w:line="500" w:lineRule="exact"/>
        <w:rPr>
          <w:rFonts w:ascii="宋体" w:hAnsi="宋体" w:cs="宋体"/>
          <w:b/>
          <w:bCs/>
          <w:sz w:val="24"/>
          <w:szCs w:val="24"/>
          <w:highlight w:val="none"/>
        </w:rPr>
      </w:pPr>
      <w:r>
        <w:rPr>
          <w:rFonts w:hint="eastAsia" w:ascii="宋体" w:hAnsi="宋体" w:cs="宋体"/>
          <w:b/>
          <w:bCs/>
          <w:sz w:val="24"/>
          <w:szCs w:val="24"/>
          <w:highlight w:val="none"/>
          <w:lang w:eastAsia="zh-CN"/>
        </w:rPr>
        <w:t>（六）</w:t>
      </w:r>
      <w:r>
        <w:rPr>
          <w:rFonts w:hint="eastAsia" w:ascii="宋体" w:hAnsi="宋体" w:cs="宋体"/>
          <w:b/>
          <w:bCs/>
          <w:sz w:val="24"/>
          <w:szCs w:val="24"/>
          <w:highlight w:val="none"/>
        </w:rPr>
        <w:t>付款方式：</w:t>
      </w:r>
    </w:p>
    <w:p>
      <w:pPr>
        <w:pStyle w:val="10"/>
        <w:keepNext w:val="0"/>
        <w:keepLines w:val="0"/>
        <w:pageBreakBefore w:val="0"/>
        <w:kinsoku/>
        <w:wordWrap/>
        <w:overflowPunct/>
        <w:topLinePunct w:val="0"/>
        <w:autoSpaceDE/>
        <w:autoSpaceDN/>
        <w:bidi w:val="0"/>
        <w:spacing w:beforeAutospacing="0" w:after="0" w:afterAutospacing="0" w:line="500" w:lineRule="exact"/>
        <w:ind w:firstLine="480" w:firstLineChars="0"/>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货物安装完成后，甲乙双方办理正式验收手续后，甲方开具</w:t>
      </w:r>
      <w:r>
        <w:rPr>
          <w:rFonts w:hint="eastAsia" w:ascii="宋体" w:hAnsi="宋体" w:cs="宋体"/>
          <w:sz w:val="24"/>
          <w:szCs w:val="24"/>
          <w:lang w:eastAsia="zh-CN"/>
        </w:rPr>
        <w:t>正式</w:t>
      </w:r>
      <w:r>
        <w:rPr>
          <w:rFonts w:hint="eastAsia" w:ascii="宋体" w:hAnsi="宋体" w:cs="宋体"/>
          <w:sz w:val="24"/>
          <w:szCs w:val="24"/>
        </w:rPr>
        <w:t>发票，甲方于</w:t>
      </w:r>
      <w:r>
        <w:rPr>
          <w:rFonts w:hint="eastAsia" w:ascii="宋体" w:hAnsi="宋体" w:cs="宋体"/>
          <w:sz w:val="24"/>
          <w:szCs w:val="24"/>
          <w:lang w:val="en-US" w:eastAsia="zh-CN"/>
        </w:rPr>
        <w:t>30</w:t>
      </w:r>
      <w:r>
        <w:rPr>
          <w:rFonts w:hint="eastAsia" w:ascii="宋体" w:hAnsi="宋体" w:cs="宋体"/>
          <w:sz w:val="24"/>
          <w:szCs w:val="24"/>
        </w:rPr>
        <w:t>个工作日内支付结算款的</w:t>
      </w:r>
      <w:r>
        <w:rPr>
          <w:rFonts w:hint="eastAsia" w:ascii="宋体" w:hAnsi="宋体" w:cs="宋体"/>
          <w:sz w:val="24"/>
          <w:szCs w:val="24"/>
          <w:lang w:val="en-US" w:eastAsia="zh-CN"/>
        </w:rPr>
        <w:t>65</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通过广东省教育考试院对大学英语四六级考试、成人高考、专升本、自考考试的检验评估合格后，采购人凭中标人提供的正式发票，在30个工作日内支付合同总价的30%。</w:t>
      </w:r>
    </w:p>
    <w:p>
      <w:pPr>
        <w:pStyle w:val="10"/>
        <w:spacing w:after="0" w:line="500" w:lineRule="exact"/>
        <w:ind w:firstLine="0" w:firstLineChars="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2.</w:t>
      </w:r>
      <w:r>
        <w:rPr>
          <w:rFonts w:hint="eastAsia" w:ascii="宋体" w:hAnsi="宋体" w:cs="宋体"/>
          <w:sz w:val="24"/>
          <w:szCs w:val="24"/>
        </w:rPr>
        <w:t>余款5%作为质量保证金，甲方在</w:t>
      </w:r>
      <w:r>
        <w:rPr>
          <w:rFonts w:hint="eastAsia" w:ascii="宋体" w:hAnsi="宋体" w:cs="宋体"/>
          <w:sz w:val="24"/>
          <w:szCs w:val="24"/>
          <w:lang w:val="en-US" w:eastAsia="zh-CN"/>
        </w:rPr>
        <w:t>3</w:t>
      </w:r>
      <w:r>
        <w:rPr>
          <w:rFonts w:hint="eastAsia" w:ascii="宋体" w:hAnsi="宋体" w:cs="宋体"/>
          <w:sz w:val="24"/>
          <w:szCs w:val="24"/>
        </w:rPr>
        <w:t>年产品质量保证期满后</w:t>
      </w:r>
      <w:r>
        <w:rPr>
          <w:rFonts w:hint="eastAsia" w:ascii="宋体" w:hAnsi="宋体" w:cs="宋体"/>
          <w:sz w:val="24"/>
          <w:szCs w:val="24"/>
          <w:lang w:val="en-US" w:eastAsia="zh-CN"/>
        </w:rPr>
        <w:t>30</w:t>
      </w:r>
      <w:r>
        <w:rPr>
          <w:rFonts w:hint="eastAsia" w:ascii="宋体" w:hAnsi="宋体" w:cs="宋体"/>
          <w:sz w:val="24"/>
          <w:szCs w:val="24"/>
        </w:rPr>
        <w:t>个工作日内无息向乙方结清余下货款。</w:t>
      </w:r>
    </w:p>
    <w:p>
      <w:pPr>
        <w:pStyle w:val="10"/>
        <w:keepNext w:val="0"/>
        <w:keepLines w:val="0"/>
        <w:pageBreakBefore w:val="0"/>
        <w:kinsoku/>
        <w:wordWrap/>
        <w:overflowPunct/>
        <w:topLinePunct w:val="0"/>
        <w:autoSpaceDE/>
        <w:autoSpaceDN/>
        <w:bidi w:val="0"/>
        <w:spacing w:beforeAutospacing="0" w:after="0" w:afterAutospacing="0" w:line="500" w:lineRule="exact"/>
        <w:ind w:firstLine="0" w:firstLineChars="0"/>
        <w:rPr>
          <w:rFonts w:ascii="宋体" w:hAnsi="宋体" w:cs="宋体"/>
          <w:sz w:val="24"/>
          <w:szCs w:val="24"/>
        </w:rPr>
      </w:pPr>
      <w:r>
        <w:rPr>
          <w:rFonts w:hint="eastAsia" w:ascii="宋体" w:hAnsi="宋体" w:cs="宋体"/>
          <w:b/>
          <w:sz w:val="24"/>
          <w:szCs w:val="24"/>
        </w:rPr>
        <w:t xml:space="preserve">    </w:t>
      </w:r>
      <w:r>
        <w:rPr>
          <w:rFonts w:hint="eastAsia" w:ascii="宋体" w:hAnsi="宋体" w:cs="宋体"/>
          <w:b/>
          <w:sz w:val="24"/>
          <w:szCs w:val="24"/>
          <w:lang w:eastAsia="zh-CN"/>
        </w:rPr>
        <w:t>四</w:t>
      </w:r>
      <w:r>
        <w:rPr>
          <w:rFonts w:hint="eastAsia" w:ascii="宋体" w:hAnsi="宋体" w:cs="宋体"/>
          <w:b/>
          <w:sz w:val="24"/>
          <w:szCs w:val="24"/>
        </w:rPr>
        <w:t>、技术参数及要求</w:t>
      </w:r>
    </w:p>
    <w:tbl>
      <w:tblPr>
        <w:tblStyle w:val="6"/>
        <w:tblW w:w="48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072"/>
        <w:gridCol w:w="5120"/>
        <w:gridCol w:w="691"/>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pageBreakBefore w:val="0"/>
              <w:kinsoku/>
              <w:wordWrap/>
              <w:overflowPunct/>
              <w:topLinePunct w:val="0"/>
              <w:autoSpaceDE/>
              <w:autoSpaceDN/>
              <w:bidi w:val="0"/>
              <w:spacing w:beforeAutospacing="0" w:after="0" w:afterAutospacing="0" w:line="240" w:lineRule="auto"/>
              <w:ind w:firstLine="0" w:firstLineChars="0"/>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技术指标及性能要求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1"/>
                <w:szCs w:val="21"/>
                <w:u w:val="none"/>
                <w:lang w:val="en-US" w:eastAsia="zh-CN" w:bidi="ar"/>
              </w:rPr>
              <w:t>网上巡查系统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红外网络高清半球</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400万 1/3" CMOS ICR星光级半球型网络摄像机</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支持Smart侦测：越界侦测，区域入侵侦测，进入区域侦测，离开区域侦测，场景变更侦测，物品拿取侦测，物品遗留侦测，徘徊侦测，快速移动侦测</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w:t>
            </w:r>
            <w:r>
              <w:rPr>
                <w:rFonts w:hint="eastAsia" w:ascii="宋体" w:hAnsi="宋体" w:eastAsia="宋体" w:cs="宋体"/>
                <w:i w:val="0"/>
                <w:iCs w:val="0"/>
                <w:color w:val="auto"/>
                <w:kern w:val="0"/>
                <w:sz w:val="20"/>
                <w:szCs w:val="20"/>
                <w:u w:val="none"/>
                <w:lang w:val="en-US" w:eastAsia="zh-CN"/>
              </w:rPr>
              <w:t>▲同一静止场景相同图像质量下，设备在H.265编码方式时，开启智能编码功能和不开启智能编码相比，码率节约1/2。</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3.</w:t>
            </w:r>
            <w:r>
              <w:rPr>
                <w:rFonts w:hint="eastAsia" w:ascii="宋体" w:hAnsi="宋体" w:eastAsia="宋体" w:cs="宋体"/>
                <w:i w:val="0"/>
                <w:iCs w:val="0"/>
                <w:color w:val="auto"/>
                <w:kern w:val="0"/>
                <w:sz w:val="20"/>
                <w:szCs w:val="20"/>
                <w:u w:val="none"/>
                <w:lang w:val="en-US" w:eastAsia="zh-CN"/>
              </w:rPr>
              <w:t>最低照度: 彩色：0.005 Lux @（F1.2，AGC ON），黑白：0 Lux with IR</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4.</w:t>
            </w:r>
            <w:r>
              <w:rPr>
                <w:rFonts w:hint="eastAsia" w:ascii="宋体" w:hAnsi="宋体" w:eastAsia="宋体" w:cs="宋体"/>
                <w:i w:val="0"/>
                <w:iCs w:val="0"/>
                <w:color w:val="auto"/>
                <w:kern w:val="0"/>
                <w:sz w:val="20"/>
                <w:szCs w:val="20"/>
                <w:u w:val="none"/>
                <w:lang w:val="en-US" w:eastAsia="zh-CN"/>
              </w:rPr>
              <w:t>宽动态: 120 dB</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5.</w:t>
            </w:r>
            <w:r>
              <w:rPr>
                <w:rFonts w:hint="eastAsia" w:ascii="宋体" w:hAnsi="宋体" w:eastAsia="宋体" w:cs="宋体"/>
                <w:i w:val="0"/>
                <w:iCs w:val="0"/>
                <w:color w:val="auto"/>
                <w:kern w:val="0"/>
                <w:sz w:val="20"/>
                <w:szCs w:val="20"/>
                <w:u w:val="none"/>
                <w:lang w:val="en-US" w:eastAsia="zh-CN"/>
              </w:rPr>
              <w:t>调节角度: 水平：0°~355°，垂直：0°~75°</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6,</w:t>
            </w:r>
            <w:r>
              <w:rPr>
                <w:rFonts w:hint="eastAsia" w:ascii="宋体" w:hAnsi="宋体" w:eastAsia="宋体" w:cs="宋体"/>
                <w:i w:val="0"/>
                <w:iCs w:val="0"/>
                <w:color w:val="auto"/>
                <w:kern w:val="0"/>
                <w:sz w:val="20"/>
                <w:szCs w:val="20"/>
                <w:u w:val="none"/>
                <w:lang w:val="en-US" w:eastAsia="zh-CN"/>
              </w:rPr>
              <w:t xml:space="preserve">补光距离: 最远可达30 m </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7.</w:t>
            </w:r>
            <w:r>
              <w:rPr>
                <w:rFonts w:hint="eastAsia" w:ascii="宋体" w:hAnsi="宋体" w:eastAsia="宋体" w:cs="宋体"/>
                <w:i w:val="0"/>
                <w:iCs w:val="0"/>
                <w:color w:val="auto"/>
                <w:kern w:val="0"/>
                <w:sz w:val="20"/>
                <w:szCs w:val="20"/>
                <w:u w:val="none"/>
                <w:lang w:val="en-US" w:eastAsia="zh-CN"/>
              </w:rPr>
              <w:t>最大图像尺寸: 2688 × 1520（默认2560 × 1440）</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8.</w:t>
            </w:r>
            <w:r>
              <w:rPr>
                <w:rFonts w:hint="eastAsia" w:ascii="宋体" w:hAnsi="宋体" w:eastAsia="宋体" w:cs="宋体"/>
                <w:i w:val="0"/>
                <w:iCs w:val="0"/>
                <w:color w:val="auto"/>
                <w:kern w:val="0"/>
                <w:sz w:val="20"/>
                <w:szCs w:val="20"/>
                <w:u w:val="none"/>
                <w:lang w:val="en-US" w:eastAsia="zh-CN"/>
              </w:rPr>
              <w:t>视频压缩标准: 主码流：H.265/H.264</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9.</w:t>
            </w:r>
            <w:r>
              <w:rPr>
                <w:rFonts w:hint="eastAsia" w:ascii="宋体" w:hAnsi="宋体" w:eastAsia="宋体" w:cs="宋体"/>
                <w:i w:val="0"/>
                <w:iCs w:val="0"/>
                <w:color w:val="auto"/>
                <w:kern w:val="0"/>
                <w:sz w:val="20"/>
                <w:szCs w:val="20"/>
                <w:u w:val="none"/>
                <w:lang w:val="en-US" w:eastAsia="zh-CN"/>
              </w:rPr>
              <w:t>网络存储: 支持NAS（NFS，SMB/CIFS均支持）</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10.</w:t>
            </w:r>
            <w:r>
              <w:rPr>
                <w:rFonts w:hint="eastAsia" w:ascii="宋体" w:hAnsi="宋体" w:eastAsia="宋体" w:cs="宋体"/>
                <w:i w:val="0"/>
                <w:iCs w:val="0"/>
                <w:color w:val="auto"/>
                <w:kern w:val="0"/>
                <w:sz w:val="20"/>
                <w:szCs w:val="20"/>
                <w:u w:val="none"/>
                <w:lang w:val="en-US" w:eastAsia="zh-CN"/>
              </w:rPr>
              <w:t>网络: 1个RJ45 10 M/100 M自适应以太网口</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11.</w:t>
            </w:r>
            <w:r>
              <w:rPr>
                <w:rFonts w:hint="eastAsia" w:ascii="宋体" w:hAnsi="宋体" w:eastAsia="宋体" w:cs="宋体"/>
                <w:i w:val="0"/>
                <w:iCs w:val="0"/>
                <w:color w:val="auto"/>
                <w:kern w:val="0"/>
                <w:sz w:val="20"/>
                <w:szCs w:val="20"/>
                <w:u w:val="none"/>
                <w:lang w:val="en-US" w:eastAsia="zh-CN"/>
              </w:rPr>
              <w:t>SD卡扩展: 内置MicroSD(即TF卡)/MicroSDHC/MicroSDXC插槽，最大支持256 GB</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 xml:space="preserve">音频: 1个内置麦克风；1路输入（Line in），1路输出（Line out） </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w:t>
            </w:r>
            <w:r>
              <w:rPr>
                <w:rFonts w:hint="eastAsia" w:ascii="宋体" w:hAnsi="宋体" w:eastAsia="宋体" w:cs="宋体"/>
                <w:i w:val="0"/>
                <w:iCs w:val="0"/>
                <w:color w:val="auto"/>
                <w:kern w:val="0"/>
                <w:sz w:val="20"/>
                <w:szCs w:val="20"/>
                <w:u w:val="none"/>
                <w:lang w:val="en-US" w:eastAsia="zh-CN"/>
              </w:rPr>
              <w:t>报警: 1路输入，1路输出（报警输出最大支持DC12 V，30 mA）</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13.</w:t>
            </w:r>
            <w:r>
              <w:rPr>
                <w:rFonts w:hint="eastAsia" w:ascii="宋体" w:hAnsi="宋体" w:eastAsia="宋体" w:cs="宋体"/>
                <w:i w:val="0"/>
                <w:iCs w:val="0"/>
                <w:color w:val="auto"/>
                <w:kern w:val="0"/>
                <w:sz w:val="20"/>
                <w:szCs w:val="20"/>
                <w:u w:val="none"/>
                <w:lang w:val="en-US" w:eastAsia="zh-CN"/>
              </w:rPr>
              <w:t>复位: 支持</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14.</w:t>
            </w:r>
            <w:r>
              <w:rPr>
                <w:rFonts w:hint="eastAsia" w:ascii="宋体" w:hAnsi="宋体" w:eastAsia="宋体" w:cs="宋体"/>
                <w:i w:val="0"/>
                <w:iCs w:val="0"/>
                <w:color w:val="auto"/>
                <w:kern w:val="0"/>
                <w:sz w:val="20"/>
                <w:szCs w:val="20"/>
                <w:u w:val="none"/>
                <w:lang w:val="en-US" w:eastAsia="zh-CN"/>
              </w:rPr>
              <w:t>▲设备与客户端之间用100米网线进行传输，数据包丢包率小于0.1%。</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15.</w:t>
            </w:r>
            <w:r>
              <w:rPr>
                <w:rFonts w:hint="eastAsia" w:ascii="宋体" w:hAnsi="宋体" w:eastAsia="宋体" w:cs="宋体"/>
                <w:i w:val="0"/>
                <w:iCs w:val="0"/>
                <w:color w:val="auto"/>
                <w:kern w:val="0"/>
                <w:sz w:val="20"/>
                <w:szCs w:val="20"/>
                <w:u w:val="none"/>
                <w:lang w:val="en-US" w:eastAsia="zh-CN"/>
              </w:rPr>
              <w:t>电源输出: DC12 V，100 mA电源输出，建议用于拾音器供电</w:t>
            </w:r>
          </w:p>
          <w:p>
            <w:pPr>
              <w:pStyle w:val="2"/>
              <w:keepNext w:val="0"/>
              <w:keepLines w:val="0"/>
              <w:pageBreakBefore w:val="0"/>
              <w:widowControl/>
              <w:numPr>
                <w:ilvl w:val="0"/>
                <w:numId w:val="0"/>
              </w:numPr>
              <w:suppressLineNumbers w:val="0"/>
              <w:kinsoku/>
              <w:wordWrap/>
              <w:overflowPunct/>
              <w:topLinePunct w:val="0"/>
              <w:autoSpaceDE/>
              <w:autoSpaceDN/>
              <w:bidi w:val="0"/>
              <w:spacing w:beforeAutospacing="0" w:after="0" w:afterAutospacing="0" w:line="240" w:lineRule="auto"/>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SA"/>
              </w:rPr>
            </w:pPr>
            <w:r>
              <w:rPr>
                <w:rFonts w:hint="default" w:ascii="宋体" w:hAnsi="宋体" w:eastAsia="宋体" w:cs="宋体"/>
                <w:i w:val="0"/>
                <w:iCs w:val="0"/>
                <w:color w:val="auto"/>
                <w:kern w:val="0"/>
                <w:sz w:val="20"/>
                <w:szCs w:val="20"/>
                <w:u w:val="none"/>
                <w:lang w:val="en-US" w:eastAsia="zh-CN"/>
              </w:rPr>
              <w:t>16.</w:t>
            </w:r>
            <w:r>
              <w:rPr>
                <w:rFonts w:hint="eastAsia" w:ascii="宋体" w:hAnsi="宋体" w:eastAsia="宋体" w:cs="宋体"/>
                <w:i w:val="0"/>
                <w:iCs w:val="0"/>
                <w:color w:val="auto"/>
                <w:kern w:val="0"/>
                <w:sz w:val="20"/>
                <w:szCs w:val="20"/>
                <w:u w:val="none"/>
                <w:lang w:val="en-US" w:eastAsia="zh-CN"/>
              </w:rPr>
              <w:t>供电方式</w:t>
            </w:r>
            <w:r>
              <w:rPr>
                <w:rFonts w:hint="eastAsia" w:ascii="宋体" w:hAnsi="宋体" w:cs="宋体"/>
                <w:i w:val="0"/>
                <w:iCs w:val="0"/>
                <w:color w:val="auto"/>
                <w:kern w:val="0"/>
                <w:sz w:val="20"/>
                <w:szCs w:val="20"/>
                <w:u w:val="none"/>
                <w:lang w:val="en-US" w:eastAsia="zh-CN"/>
              </w:rPr>
              <w:t>：</w:t>
            </w:r>
            <w:r>
              <w:rPr>
                <w:rFonts w:hint="eastAsia" w:ascii="宋体" w:hAnsi="宋体" w:eastAsia="宋体" w:cs="宋体"/>
                <w:i w:val="0"/>
                <w:iCs w:val="0"/>
                <w:color w:val="auto"/>
                <w:kern w:val="0"/>
                <w:sz w:val="20"/>
                <w:szCs w:val="20"/>
                <w:u w:val="none"/>
                <w:lang w:val="en-US" w:eastAsia="zh-CN"/>
              </w:rPr>
              <w:t>支持</w:t>
            </w:r>
            <w:r>
              <w:rPr>
                <w:rFonts w:hint="default" w:ascii="宋体" w:hAnsi="宋体" w:eastAsia="宋体" w:cs="宋体"/>
                <w:i w:val="0"/>
                <w:iCs w:val="0"/>
                <w:color w:val="auto"/>
                <w:kern w:val="0"/>
                <w:sz w:val="20"/>
                <w:szCs w:val="20"/>
                <w:u w:val="none"/>
                <w:lang w:val="en-US" w:eastAsia="zh-CN"/>
              </w:rPr>
              <w:t>POE</w:t>
            </w:r>
            <w:r>
              <w:rPr>
                <w:rFonts w:hint="eastAsia" w:ascii="宋体" w:hAnsi="宋体" w:eastAsia="宋体" w:cs="宋体"/>
                <w:i w:val="0"/>
                <w:iCs w:val="0"/>
                <w:color w:val="auto"/>
                <w:kern w:val="0"/>
                <w:sz w:val="20"/>
                <w:szCs w:val="20"/>
                <w:u w:val="none"/>
                <w:lang w:val="en-US" w:eastAsia="zh-CN"/>
              </w:rPr>
              <w:t>供电供网。</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rPr>
              <w:t>246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0"/>
                <w:sz w:val="20"/>
                <w:szCs w:val="20"/>
                <w:u w:val="none"/>
                <w:lang w:val="en-US" w:eastAsia="zh-CN" w:bidi="ar-SA"/>
              </w:rPr>
            </w:pPr>
            <w:r>
              <w:rPr>
                <w:rFonts w:hint="eastAsia" w:ascii="宋体" w:hAnsi="宋体" w:cs="宋体"/>
                <w:i w:val="0"/>
                <w:iCs w:val="0"/>
                <w:color w:val="auto"/>
                <w:kern w:val="0"/>
                <w:sz w:val="20"/>
                <w:szCs w:val="20"/>
                <w:u w:val="none"/>
                <w:lang w:val="en-US" w:eastAsia="zh-CN"/>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0"/>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红外网络高清</w:t>
            </w:r>
            <w:r>
              <w:rPr>
                <w:rFonts w:hint="eastAsia" w:ascii="宋体" w:hAnsi="宋体" w:cs="宋体"/>
                <w:i w:val="0"/>
                <w:iCs w:val="0"/>
                <w:color w:val="auto"/>
                <w:kern w:val="0"/>
                <w:sz w:val="20"/>
                <w:szCs w:val="20"/>
                <w:u w:val="none"/>
                <w:lang w:val="en-US" w:eastAsia="zh-CN"/>
              </w:rPr>
              <w:t>摄像机</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1.▲具有400万像素 CMOS传感器， 具有不小于1/1.8"靶面尺寸</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2.智能侦测：支持越界侦测，区域入侵侦测</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3.▲最低照度彩色：0.0005 lx。</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4.宽动态: 120 dB</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5.补光距离: 最远可达30 m</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6.防补光过曝: 支持</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7.补光灯类型: 柔光灯</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8.最大图像尺寸: 2560 × 1440</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9.视频压缩标准: 主码流：H.265/H.264</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10.网络存储: 支持NAS（NFS，SMB/CIFS均支持）</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11.音频: 1个内置麦克风</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12.网络: 1个RJ45 10 M/100 M自适应以太网口</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启动和工作温湿度: -30 ℃~60 ℃，湿度小于95%（无凝结）</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供电方式: DC：12 V ± 25%，支持防反接保护；PoE：802.3af，Class 3</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内置拾音器模块；</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Times New Roman"/>
                <w:kern w:val="0"/>
                <w:sz w:val="21"/>
                <w:szCs w:val="24"/>
                <w:lang w:val="en-US" w:eastAsia="zh-CN" w:bidi="ar-SA"/>
              </w:rPr>
            </w:pPr>
            <w:r>
              <w:rPr>
                <w:rFonts w:hint="eastAsia" w:ascii="宋体" w:hAnsi="宋体" w:eastAsia="宋体" w:cs="宋体"/>
                <w:i w:val="0"/>
                <w:iCs w:val="0"/>
                <w:color w:val="auto"/>
                <w:kern w:val="0"/>
                <w:sz w:val="20"/>
                <w:szCs w:val="20"/>
                <w:u w:val="none"/>
                <w:lang w:val="en-US" w:eastAsia="zh-CN"/>
              </w:rPr>
              <w:t>含安装支架设备，采用铝合金材质；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default" w:ascii="宋体" w:hAnsi="宋体" w:eastAsia="宋体" w:cs="宋体"/>
                <w:i w:val="0"/>
                <w:iCs w:val="0"/>
                <w:color w:val="auto"/>
                <w:kern w:val="0"/>
                <w:sz w:val="20"/>
                <w:szCs w:val="20"/>
                <w:u w:val="none"/>
                <w:lang w:val="en-US" w:eastAsia="zh-CN" w:bidi="ar-SA"/>
              </w:rPr>
            </w:pPr>
            <w:r>
              <w:rPr>
                <w:rFonts w:hint="eastAsia" w:ascii="宋体" w:hAnsi="宋体" w:cs="宋体"/>
                <w:i w:val="0"/>
                <w:iCs w:val="0"/>
                <w:color w:val="auto"/>
                <w:kern w:val="0"/>
                <w:sz w:val="20"/>
                <w:szCs w:val="20"/>
                <w:u w:val="none"/>
                <w:lang w:val="en-US" w:eastAsia="zh-CN"/>
              </w:rPr>
              <w:t>114</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0"/>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拾音器</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r>
              <w:rPr>
                <w:rFonts w:hint="eastAsia" w:ascii="宋体" w:hAnsi="宋体" w:eastAsia="宋体" w:cs="宋体"/>
                <w:i w:val="0"/>
                <w:iCs w:val="0"/>
                <w:color w:val="auto"/>
                <w:kern w:val="0"/>
                <w:sz w:val="20"/>
                <w:szCs w:val="20"/>
                <w:u w:val="none"/>
                <w:lang w:val="en-US" w:eastAsia="zh-CN"/>
              </w:rPr>
              <w:t>▲拾音器音频输出不应存在与拾音器环境不相符的音量变化、声音断续等现象，且能够清晰地探测到现场的语音和凿、锯、砸等动作发出的声音。（公安部检验报告证明）</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w:t>
            </w:r>
            <w:r>
              <w:rPr>
                <w:rFonts w:hint="eastAsia" w:ascii="宋体" w:hAnsi="宋体" w:eastAsia="宋体" w:cs="宋体"/>
                <w:i w:val="0"/>
                <w:iCs w:val="0"/>
                <w:color w:val="auto"/>
                <w:kern w:val="0"/>
                <w:sz w:val="20"/>
                <w:szCs w:val="20"/>
                <w:u w:val="none"/>
                <w:lang w:val="en-US" w:eastAsia="zh-CN"/>
              </w:rPr>
              <w:t>▲拾音器典型频率响应曲线应至少覆盖100Hz~12000Hz频率范围，频率范围内典型频率响应相对于1kHz典型频率响应的偏离应不大于5dB。（公安部检验报告证明）</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3.</w:t>
            </w:r>
            <w:r>
              <w:rPr>
                <w:rFonts w:hint="eastAsia" w:ascii="宋体" w:hAnsi="宋体" w:eastAsia="宋体" w:cs="宋体"/>
                <w:i w:val="0"/>
                <w:iCs w:val="0"/>
                <w:color w:val="auto"/>
                <w:kern w:val="0"/>
                <w:sz w:val="20"/>
                <w:szCs w:val="20"/>
                <w:u w:val="none"/>
                <w:lang w:val="en-US" w:eastAsia="zh-CN"/>
              </w:rPr>
              <w:t>▲对于灵敏度可调的拾音器，单只拾音器自由场灵敏度级调节范围应不小于30dB。（公安部检验报告证明）</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4.</w:t>
            </w:r>
            <w:r>
              <w:rPr>
                <w:rFonts w:hint="eastAsia" w:ascii="宋体" w:hAnsi="宋体" w:eastAsia="宋体" w:cs="宋体"/>
                <w:i w:val="0"/>
                <w:iCs w:val="0"/>
                <w:color w:val="auto"/>
                <w:kern w:val="0"/>
                <w:sz w:val="20"/>
                <w:szCs w:val="20"/>
                <w:u w:val="none"/>
                <w:lang w:val="en-US" w:eastAsia="zh-CN"/>
              </w:rPr>
              <w:t>支持DC12V供电，电源电压在额定值的75%~125%范围变化时，拾音器应能正常工作。</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5.</w:t>
            </w:r>
            <w:r>
              <w:rPr>
                <w:rFonts w:hint="eastAsia" w:ascii="宋体" w:hAnsi="宋体" w:eastAsia="宋体" w:cs="宋体"/>
                <w:i w:val="0"/>
                <w:iCs w:val="0"/>
                <w:color w:val="auto"/>
                <w:kern w:val="0"/>
                <w:sz w:val="20"/>
                <w:szCs w:val="20"/>
                <w:u w:val="none"/>
                <w:lang w:val="en-US" w:eastAsia="zh-CN"/>
              </w:rPr>
              <w:t>拾音器静电放电抗扰度等级应符合GB/T 30148-2013中9.3.4的要求</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6.</w:t>
            </w:r>
            <w:r>
              <w:rPr>
                <w:rFonts w:hint="eastAsia" w:ascii="宋体" w:hAnsi="宋体" w:eastAsia="宋体" w:cs="宋体"/>
                <w:i w:val="0"/>
                <w:iCs w:val="0"/>
                <w:color w:val="auto"/>
                <w:kern w:val="0"/>
                <w:sz w:val="20"/>
                <w:szCs w:val="20"/>
                <w:u w:val="none"/>
                <w:lang w:val="en-US" w:eastAsia="zh-CN"/>
              </w:rPr>
              <w:t>拾音器应能在-10~55摄氏度环境下稳定工作。</w:t>
            </w:r>
          </w:p>
          <w:p>
            <w:pPr>
              <w:pStyle w:val="2"/>
              <w:keepNext w:val="0"/>
              <w:keepLines w:val="0"/>
              <w:pageBreakBefore w:val="0"/>
              <w:widowControl/>
              <w:numPr>
                <w:ilvl w:val="0"/>
                <w:numId w:val="0"/>
              </w:numPr>
              <w:suppressLineNumbers w:val="0"/>
              <w:kinsoku/>
              <w:wordWrap/>
              <w:overflowPunct/>
              <w:topLinePunct w:val="0"/>
              <w:autoSpaceDE/>
              <w:autoSpaceDN/>
              <w:bidi w:val="0"/>
              <w:spacing w:beforeAutospacing="0" w:after="0" w:afterAutospacing="0" w:line="240" w:lineRule="auto"/>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SA"/>
              </w:rPr>
            </w:pPr>
            <w:r>
              <w:rPr>
                <w:rFonts w:hint="default" w:ascii="宋体" w:hAnsi="宋体" w:eastAsia="宋体" w:cs="宋体"/>
                <w:i w:val="0"/>
                <w:iCs w:val="0"/>
                <w:color w:val="auto"/>
                <w:kern w:val="0"/>
                <w:sz w:val="20"/>
                <w:szCs w:val="20"/>
                <w:u w:val="none"/>
                <w:lang w:val="en-US" w:eastAsia="zh-CN"/>
              </w:rPr>
              <w:t>7.</w:t>
            </w:r>
            <w:r>
              <w:rPr>
                <w:rFonts w:hint="eastAsia" w:ascii="宋体" w:hAnsi="宋体" w:eastAsia="宋体" w:cs="宋体"/>
                <w:i w:val="0"/>
                <w:iCs w:val="0"/>
                <w:color w:val="auto"/>
                <w:kern w:val="0"/>
                <w:sz w:val="20"/>
                <w:szCs w:val="20"/>
                <w:u w:val="none"/>
                <w:lang w:val="en-US" w:eastAsia="zh-CN"/>
              </w:rPr>
              <w:t>支持从半球摄像机接入</w:t>
            </w:r>
            <w:r>
              <w:rPr>
                <w:rFonts w:hint="default" w:ascii="宋体" w:hAnsi="宋体" w:eastAsia="宋体" w:cs="宋体"/>
                <w:i w:val="0"/>
                <w:iCs w:val="0"/>
                <w:color w:val="auto"/>
                <w:kern w:val="0"/>
                <w:sz w:val="20"/>
                <w:szCs w:val="20"/>
                <w:u w:val="none"/>
                <w:lang w:val="en-US" w:eastAsia="zh-CN"/>
              </w:rPr>
              <w:t>12V</w:t>
            </w:r>
            <w:r>
              <w:rPr>
                <w:rFonts w:hint="eastAsia" w:ascii="宋体" w:hAnsi="宋体" w:eastAsia="宋体" w:cs="宋体"/>
                <w:i w:val="0"/>
                <w:iCs w:val="0"/>
                <w:color w:val="auto"/>
                <w:kern w:val="0"/>
                <w:sz w:val="20"/>
                <w:szCs w:val="20"/>
                <w:u w:val="none"/>
                <w:lang w:val="en-US" w:eastAsia="zh-CN"/>
              </w:rPr>
              <w:t>电源供电。</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rPr>
              <w:t>246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网络硬盘录像机</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1.3U标准机架式IP存储</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2.输入/输出带宽：400/256Mbps</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3.64路H.265、H.264混合接入</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4.2个HDMI，2个VGA，HDMI+VGA组内同源</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5.16盘位，可满配12TB硬盘，支持硬盘热插拔</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6.支持RAID0、1、5、6、10，支持全局热备盘</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7.支持16×1080P解码</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8.支持H.265、H.264混合解码</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9.2个千兆网口</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10.2个USB2.0接口、2个USB3.0接口</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11.1个eSATA接口</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12.支持两路12V直流供电输出，其中一路为受控12V（报警输出带负载）</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eastAsia" w:ascii="宋体" w:hAnsi="宋体" w:eastAsia="宋体" w:cs="宋体"/>
                <w:i w:val="0"/>
                <w:iCs w:val="0"/>
                <w:kern w:val="2"/>
                <w:sz w:val="20"/>
                <w:szCs w:val="22"/>
                <w:u w:val="none"/>
                <w:lang w:val="en-US" w:eastAsia="zh-CN"/>
              </w:rPr>
            </w:pPr>
            <w:r>
              <w:rPr>
                <w:rFonts w:hint="eastAsia" w:ascii="宋体" w:hAnsi="宋体" w:eastAsia="宋体" w:cs="宋体"/>
                <w:i w:val="0"/>
                <w:iCs w:val="0"/>
                <w:kern w:val="2"/>
                <w:sz w:val="20"/>
                <w:szCs w:val="22"/>
                <w:u w:val="none"/>
                <w:lang w:val="en-US" w:eastAsia="zh-CN"/>
              </w:rPr>
              <w:t>13.可同时显示输出16路H.265编码、30fps、1920×1080格式的视频图像，或同时输出4路 H.265编码、25fps、4096×2160或者3840×2160格式的视频图像，或同时解码3路 H.265编码、20fps、4000×3000格式的视频图像，或输出1路H.265编码、25fps、8160×3616格式的视频图像</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jc w:val="left"/>
              <w:textAlignment w:val="auto"/>
              <w:rPr>
                <w:rFonts w:hint="default" w:ascii="Times New Roman" w:hAnsi="Times New Roman" w:eastAsia="宋体" w:cs="Times New Roman"/>
                <w:i w:val="0"/>
                <w:iCs w:val="0"/>
                <w:kern w:val="2"/>
                <w:sz w:val="20"/>
                <w:szCs w:val="22"/>
                <w:u w:val="none"/>
                <w:lang w:val="en-US" w:eastAsia="zh-CN"/>
              </w:rPr>
            </w:pPr>
            <w:r>
              <w:rPr>
                <w:rFonts w:hint="default" w:ascii="Times New Roman" w:hAnsi="Times New Roman" w:eastAsia="宋体" w:cs="Times New Roman"/>
                <w:i w:val="0"/>
                <w:iCs w:val="0"/>
                <w:kern w:val="2"/>
                <w:sz w:val="20"/>
                <w:szCs w:val="22"/>
                <w:u w:val="none"/>
                <w:lang w:val="en-US" w:eastAsia="zh-CN"/>
              </w:rPr>
              <w:t>14.最大可接入64路支持高空抛物行为检测的IPC，可联动录像、抓图、蜂鸣报警、预置点、邮件、本地报警输出、IPC报警输出以及日志记录；支持按通道、日期对高空抛物行为进行录像检索，以及关联录像回放，并导出图片</w:t>
            </w:r>
          </w:p>
          <w:p>
            <w:pPr>
              <w:keepNext w:val="0"/>
              <w:keepLines w:val="0"/>
              <w:pageBreakBefore w:val="0"/>
              <w:widowControl/>
              <w:numPr>
                <w:ilvl w:val="-1"/>
                <w:numId w:val="0"/>
              </w:numPr>
              <w:suppressLineNumbers w:val="0"/>
              <w:kinsoku/>
              <w:wordWrap/>
              <w:overflowPunct/>
              <w:topLinePunct w:val="0"/>
              <w:autoSpaceDE/>
              <w:autoSpaceDN/>
              <w:bidi w:val="0"/>
              <w:spacing w:beforeAutospacing="0" w:after="0" w:afterAutospacing="0" w:line="240" w:lineRule="auto"/>
              <w:ind w:left="0" w:leftChars="0" w:firstLine="0" w:firstLineChars="0"/>
              <w:jc w:val="left"/>
              <w:textAlignment w:val="auto"/>
              <w:rPr>
                <w:rFonts w:hint="eastAsia" w:ascii="Times New Roman" w:hAnsi="Times New Roman" w:eastAsia="宋体" w:cs="Times New Roman"/>
                <w:i w:val="0"/>
                <w:iCs w:val="0"/>
                <w:color w:val="auto"/>
                <w:kern w:val="2"/>
                <w:sz w:val="20"/>
                <w:szCs w:val="22"/>
                <w:u w:val="none"/>
                <w:lang w:val="en-US" w:eastAsia="zh-CN" w:bidi="ar-SA"/>
              </w:rPr>
            </w:pPr>
            <w:r>
              <w:rPr>
                <w:rFonts w:hint="default" w:ascii="Times New Roman" w:hAnsi="Times New Roman" w:eastAsia="宋体" w:cs="Times New Roman"/>
                <w:i w:val="0"/>
                <w:iCs w:val="0"/>
                <w:kern w:val="2"/>
                <w:sz w:val="20"/>
                <w:szCs w:val="22"/>
                <w:u w:val="none"/>
                <w:lang w:val="en-US" w:eastAsia="zh-CN"/>
              </w:rPr>
              <w:t>15.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default" w:ascii="宋体" w:hAnsi="宋体" w:cs="宋体"/>
                <w:i w:val="0"/>
                <w:iCs w:val="0"/>
                <w:color w:val="auto"/>
                <w:kern w:val="0"/>
                <w:sz w:val="20"/>
                <w:szCs w:val="20"/>
                <w:u w:val="none"/>
                <w:lang w:val="en-US" w:eastAsia="zh-CN"/>
              </w:rPr>
              <w:t>6</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监控级硬盘</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3.5"英寸，</w:t>
            </w:r>
            <w:r>
              <w:rPr>
                <w:rFonts w:hint="eastAsia" w:ascii="宋体" w:hAnsi="宋体" w:cs="宋体"/>
                <w:i w:val="0"/>
                <w:iCs w:val="0"/>
                <w:color w:val="auto"/>
                <w:kern w:val="0"/>
                <w:sz w:val="20"/>
                <w:szCs w:val="20"/>
                <w:u w:val="none"/>
                <w:lang w:val="en-US" w:eastAsia="zh-CN"/>
              </w:rPr>
              <w:t>8</w:t>
            </w:r>
            <w:r>
              <w:rPr>
                <w:rFonts w:hint="eastAsia" w:ascii="宋体" w:hAnsi="宋体" w:eastAsia="宋体" w:cs="宋体"/>
                <w:i w:val="0"/>
                <w:iCs w:val="0"/>
                <w:color w:val="auto"/>
                <w:kern w:val="0"/>
                <w:sz w:val="20"/>
                <w:szCs w:val="20"/>
                <w:u w:val="none"/>
                <w:lang w:val="en-US" w:eastAsia="zh-CN"/>
              </w:rPr>
              <w:t>TB容量，SATA 6Gb/S, 缓存64M，5900转，平均5.6W，3年质保，带RV Sensor</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cs="宋体"/>
                <w:i w:val="0"/>
                <w:iCs w:val="0"/>
                <w:color w:val="auto"/>
                <w:kern w:val="0"/>
                <w:sz w:val="20"/>
                <w:szCs w:val="20"/>
                <w:u w:val="none"/>
                <w:lang w:val="en-US" w:eastAsia="zh-CN"/>
              </w:rPr>
              <w:t>8</w:t>
            </w:r>
            <w:r>
              <w:rPr>
                <w:rFonts w:hint="eastAsia" w:ascii="宋体" w:hAnsi="宋体" w:eastAsia="宋体" w:cs="宋体"/>
                <w:i w:val="0"/>
                <w:iCs w:val="0"/>
                <w:color w:val="auto"/>
                <w:kern w:val="0"/>
                <w:sz w:val="20"/>
                <w:szCs w:val="20"/>
                <w:u w:val="none"/>
                <w:lang w:val="en-US" w:eastAsia="zh-CN"/>
              </w:rPr>
              <w:t>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巡考网关（含满足考点使用的网上巡查管理软件）</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标准化考点核心设备，含网上巡查管理软件</w:t>
            </w:r>
          </w:p>
          <w:p>
            <w:pPr>
              <w:keepNext w:val="0"/>
              <w:keepLines w:val="0"/>
              <w:pageBreakBefore w:val="0"/>
              <w:widowControl/>
              <w:numPr>
                <w:ilvl w:val="0"/>
                <w:numId w:val="0"/>
              </w:numPr>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b/>
                <w:bCs/>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1、集成了sip路由、流媒体转发、视频转码以及音视频控制管理，专为国家教育考试考试的标准化考场建设提供业务支撑；符合《国家教育考试网上巡查系统视频标准技术规范（2017）》。</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2、SIP功能：支持标准SIP2.0，提供设备/用户/平台注册认证，SIP URI组管理，SIP URI地址解析，统一管理接入的SIP终端。</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3、支持1080P、720P高清转码，并发转码输出：16路；管理同一考点容量可达：256路。</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4、采用linux操作系统，确保系统稳定安全。</w:t>
            </w:r>
            <w:r>
              <w:rPr>
                <w:rFonts w:hint="eastAsia" w:ascii="宋体" w:hAnsi="宋体" w:eastAsia="宋体" w:cs="宋体"/>
                <w:i w:val="0"/>
                <w:iCs w:val="0"/>
                <w:color w:val="auto"/>
                <w:kern w:val="0"/>
                <w:sz w:val="20"/>
                <w:szCs w:val="20"/>
                <w:u w:val="none"/>
                <w:lang w:val="en-US" w:eastAsia="zh-CN"/>
              </w:rPr>
              <w:br w:type="textWrapping"/>
            </w:r>
            <w:r>
              <w:rPr>
                <w:rFonts w:hint="eastAsia" w:ascii="宋体" w:hAnsi="宋体" w:eastAsia="宋体" w:cs="宋体"/>
                <w:i w:val="0"/>
                <w:iCs w:val="0"/>
                <w:color w:val="auto"/>
                <w:kern w:val="0"/>
                <w:sz w:val="20"/>
                <w:szCs w:val="20"/>
                <w:u w:val="none"/>
                <w:lang w:val="en-US" w:eastAsia="zh-CN"/>
              </w:rPr>
              <w:t>5、系统能同时兼容主流监控产品，可接入广东省教育考试院网上巡查系统</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6、支持对前端摄像机、身份识别设备、屏蔽设备状态检测，保障数据上传的稳定。</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应具有智能运维，可一键检测各服务模块运行状态、一键重启所有服务模块，并可对运行异常模块单独进行重启，可检测本机设备硬件资源使用情况包括：CPU、内存、硬盘使用率，可检测本级与上级网络带宽传输速率、丢包率、网络抖动情况、端口、SIP注册状态、路由轨迹。8、▲应支持网页无插件（HTML5）播放本级和下级实时音视频，保障视频播放效率和稳定。</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9、▲应支持跨平台（Windows、ios，Android）播放本级、下级实时视频，便于巡考人员在多场景应用时的视频播放需求。</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10、▲应支持与广东省国家教育考试考务综合管理平台接口对接，定时上报设备设备硬件序列信息（MAC或序列号）、设备sip url、设备OSD信息、设备状态、所属机构等信息。同时，当考点设备发生变更时，可手动或定时同步信息到省平台，以符合广东省教育考试院网上巡查“指哪打哪”和《广东省教育厅关于印发&lt;广东省国家教育考试考务综合管理平台建设实施方案（2022—2025年）&gt;的通知》文件中的常态化要求。提供省端数据交换平台成功对接功能截图并加盖原厂公章。</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eastAsia="宋体" w:cs="宋体"/>
                <w:i w:val="0"/>
                <w:iCs w:val="0"/>
                <w:color w:val="auto"/>
                <w:kern w:val="0"/>
                <w:sz w:val="20"/>
                <w:szCs w:val="20"/>
                <w:u w:val="none"/>
                <w:lang w:val="en-US" w:eastAsia="zh-CN"/>
              </w:rPr>
              <w:t>11、▲应具有地图功能，根据《广东省教育厅关于印发&lt;广东省国家教育考试考务综合管理平台建设实施方案（2022—2025年）&gt;的通知》文件要求，通过地图可快速定位考生视频播放，做到指哪打哪的常态化，可在地图上获取下属视频列表无插件（HTML5）调取相关学校考场的实时图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核心交换机</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以太网框架式交换机主机、交换路由引擎模块 ,16端口千兆以太网电接口(RJ45)+12端口万兆以太网光接口(SFP+,LC)(SC)、2个交流电源模块,300W</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解码器</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1.单台设备不少于12路HDMI接口输出，至少包含8个3840x2160分辨率输出口和4个2560x1600分辨率输出口。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支持MPEG4/H.264/H.265/MJPEG视频解码，支持PCM/G.711/ACC/G.722/G.726/G.729/MPEG2-L2音频解码;支持音频复合流解码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3.支持H.264/H.265视频解码均支持不少于12路1200W@25fps、48路300W@25fps、64路1080P@30fps、144路720P@30fps网络视频解码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4.支持1/4/9/16画面分割切换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5.HDMI输出接口支持3840x2160,，1920x1080,1280x1024，1280x720，1024x768五种显示分辨率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6.支持Onvif、RTSP协议接入，支持国标GB28181接入 ，支持海康私有协议/大华私有协议等主流设备厂家接入；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7.支持远程录像文件的解码输出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8.支持解码轮巡；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9.支持底色选择；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10.支持2个10M/100M/1000M自适应以太网接口</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监视器</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屏幕尺寸55寸，LED光源；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2.分辨率：1920*1080，双边拼缝≦3.5mm；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3.亮度不低于500cd/m2，对比度不低于4000:1；图像显示清晰度≥950TVL，亮度鉴别等级≥11级；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4.液晶拼接单元不造成对视网膜的蓝光危害。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支架</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55寸监视器底座/壁挂支架</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视频信号线</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15米HDMI线缆-监视器专用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客户端电脑</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1、显示器：尺寸≥23"，背光WLED，分辨率≥1920*1080，双显示接口；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2、CPU：型号相当于或优于Intel Xeon E-2146G，核心数≥六核，主频≥3.5G，热设计功耗TDP≤80W，三级缓存12MB；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3、主板芯片组：Intel C246系列或以上芯片组；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4、主板扩展槽；PCI-E 或 PCI 接口总数≥2个；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5、内存：容量≥16G，规格2666MT/s （DDR4），预留扩容内存槽；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6、显卡：独立显卡，最大分辨率支持5120*2880@60Hz，流处理单元640个，显存容量≥4GB,显存位宽≥128-bit,双数字端口；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7、机械硬盘：容量≥1TB，转速≥7200RPM；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8、固态硬盘：SATA 或 mSATA 或 M.2 接口，容量≥256GB；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9、外部端口：≥2个VGA接口或者dvi\dp\HDMI接口任意一种，≥2个USB 3.1接口，≥1个麦克风输入、耳机输出， type-A+C[10Gbps]接口；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10、光驱：内置DVD-RW；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11、网卡：RJ45千兆网卡；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11、机箱：可立可卧中型机箱；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13、附件：鼠标+标准键盘（均必须为USB接口）；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14、辐射：GB9254-2008；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15、整机噪音：噪音≤ 25dB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16、防雷：整机防雷认证或主板及电源防雷认证</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作弊防控系统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屏蔽终端</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1.并发阻断能力：不少于20路；</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2.蓝牙/红外/WiFi固定频段全时阻断</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阻断子模块对蓝牙/WiFi固定频段进行全时阻断，阻断频率范围：</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蓝牙/WIFI的2.4G频率:</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2400MHz~2485MHz</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5.8GWiFi频率:</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5725MHz~5850MHz</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5.2GWiFi频率：</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rPr>
              <w:t>5170MHz~5330MHz</w:t>
            </w:r>
            <w:r>
              <w:rPr>
                <w:rFonts w:hint="eastAsia" w:ascii="宋体" w:hAnsi="宋体" w:eastAsia="宋体" w:cs="宋体"/>
                <w:color w:val="auto"/>
                <w:sz w:val="20"/>
                <w:szCs w:val="20"/>
                <w:lang w:eastAsia="zh-CN"/>
              </w:rPr>
              <w:t>；</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3.固定频段阻断范围：在6m×9m 标准化考场空间内,信号强度≤-65dBm 时,电信、移动、联通、广电运营商2G/3G/4G/5G频段信号，屏蔽有效率95%以上</w:t>
            </w:r>
            <w:r>
              <w:rPr>
                <w:rFonts w:hint="eastAsia" w:ascii="宋体" w:hAnsi="宋体" w:eastAsia="宋体" w:cs="宋体"/>
                <w:color w:val="auto"/>
                <w:sz w:val="20"/>
                <w:szCs w:val="20"/>
              </w:rPr>
              <w:t>。</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.屏蔽网络交换模块</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屏蔽终端内置网络交换模块，且网络接口不少于3个。屏蔽终端网络交换模块应支持单独供电，屏蔽终端断电情况下需不影响屏蔽终端网络交换模块工作。</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.声音要求</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阻断子模块散热模块采用无风扇设计，设备噪声=环境噪声，符合《声环境质量标准(GB3096-2008)》中0类环境要求。</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.扩展功能</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预留扩展接口，支持扩展侦测引导阻断，支持的侦测引导频段阻断扩展范围应满足：在6m×9m 标准化考场空间内,信号强度≤-65dBm 时，在侦测服务器引导下屏蔽不少于50MHz~3000MHz频率范围内的无线电信号，屏蔽有效率95%以上。</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.远程批量升级</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阻断子模块可以通过网络进行远程批量升级，方便设备的后期维护</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.安全设计</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绝缘外壳，无金属部件裸露，避免触电、烫伤等风险</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.屏蔽通道独立控制</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rPr>
              <w:t>阻断子模块各屏蔽通道可独立控制，可以有选择的打开及关闭任意屏蔽通道。</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10</w:t>
            </w:r>
            <w:r>
              <w:rPr>
                <w:rFonts w:hint="eastAsia" w:ascii="宋体" w:hAnsi="宋体" w:eastAsia="宋体" w:cs="宋体"/>
                <w:color w:val="auto"/>
                <w:sz w:val="20"/>
                <w:szCs w:val="20"/>
              </w:rPr>
              <w:t>.双通道控制</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CDMA与GSM900双通道控制。</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.远程固件批量升级</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设备可以通过远程网络进行批量升级</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.标准考场阻断效果</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标准考场空间内，信号强度≤-65dBm时，室内通透环境下，视周边基站远近，可有效屏蔽频率范围内全频段信号。</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.温度监控</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配备芯片温度传感器，支持远程对设备的工作温度进行监控</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.状态显示</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设备有工作指示灯，可显示设备上电、网络连通情况</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.电源设计</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电源模块化设计，可方便拆卸电源，便于后期维护</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.故障检测</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支持运行过程中对每个屏蔽通道故障自动检测并实时反馈至管理平台</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.设备形态</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采用绝缘外壳,一体化内置定向天线阵列设计，支持壁挂等多种使用场景；</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.供电安全</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阻断器设备</w:t>
            </w:r>
            <w:r>
              <w:rPr>
                <w:rFonts w:hint="eastAsia" w:ascii="宋体" w:hAnsi="宋体" w:eastAsia="宋体" w:cs="宋体"/>
                <w:color w:val="auto"/>
                <w:sz w:val="20"/>
                <w:szCs w:val="20"/>
                <w:lang w:val="en-US" w:eastAsia="zh-CN"/>
              </w:rPr>
              <w:t>需确保供电安全可靠。</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1</w:t>
            </w:r>
            <w:r>
              <w:rPr>
                <w:rFonts w:hint="eastAsia" w:ascii="宋体" w:hAnsi="宋体" w:eastAsia="宋体" w:cs="宋体"/>
                <w:color w:val="auto"/>
                <w:sz w:val="20"/>
                <w:szCs w:val="20"/>
                <w:lang w:val="en-US" w:eastAsia="zh-CN"/>
              </w:rPr>
              <w:t>9</w:t>
            </w:r>
            <w:r>
              <w:rPr>
                <w:rFonts w:hint="eastAsia" w:ascii="宋体" w:hAnsi="宋体" w:eastAsia="宋体" w:cs="宋体"/>
                <w:color w:val="auto"/>
                <w:sz w:val="20"/>
                <w:szCs w:val="20"/>
              </w:rPr>
              <w:t>.工作稳定性</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持续稳定工作时间不小于7*24小时</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20</w:t>
            </w:r>
            <w:r>
              <w:rPr>
                <w:rFonts w:hint="eastAsia" w:ascii="宋体" w:hAnsi="宋体" w:eastAsia="宋体" w:cs="宋体"/>
                <w:color w:val="auto"/>
                <w:sz w:val="20"/>
                <w:szCs w:val="20"/>
              </w:rPr>
              <w:t>.考试计划</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设备能够根据管理平台软件设定的考试时间自动开启/关闭设备的通道</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.黑白名单</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能通过设置避免对考场周边军用、警用、航空，医疗等特殊用途的通讯的干扰；根据用户的考务工作设置的考务通讯频点，也不受干扰；</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.远程控制</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设备支持接受远程开关指令，单独或整体通道开启/关闭；</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.分组管理</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屏蔽终端支持通过平台软件实现多台设备的分组管理</w:t>
            </w:r>
            <w:r>
              <w:rPr>
                <w:rFonts w:hint="eastAsia" w:ascii="宋体" w:hAnsi="宋体" w:eastAsia="宋体" w:cs="宋体"/>
                <w:color w:val="auto"/>
                <w:sz w:val="20"/>
                <w:szCs w:val="20"/>
              </w:rPr>
              <w:t>，实现不同教学楼分组开关控制</w:t>
            </w:r>
            <w:r>
              <w:rPr>
                <w:rFonts w:hint="eastAsia" w:ascii="宋体" w:hAnsi="宋体" w:eastAsia="宋体" w:cs="宋体"/>
                <w:color w:val="auto"/>
                <w:sz w:val="20"/>
                <w:szCs w:val="20"/>
                <w:lang w:eastAsia="zh-CN"/>
              </w:rPr>
              <w:t>，实现不同教学楼分组开关控制；</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numPr>
                <w:ilvl w:val="0"/>
                <w:numId w:val="2"/>
              </w:numPr>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状态反馈</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支持平台远程管理，屏蔽终端工作状态查看和管理；</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2</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.自由管理</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可以教室为单位对设备进行管理，可独立配置屏蔽终端工作模式；</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26</w:t>
            </w:r>
            <w:r>
              <w:rPr>
                <w:rFonts w:hint="eastAsia" w:ascii="宋体" w:hAnsi="宋体" w:eastAsia="宋体" w:cs="宋体"/>
                <w:color w:val="auto"/>
                <w:sz w:val="20"/>
                <w:szCs w:val="20"/>
              </w:rPr>
              <w:t>、辐射标准：符合GB8702-2014《电磁环境控制限值》</w:t>
            </w:r>
            <w:r>
              <w:rPr>
                <w:rFonts w:hint="eastAsia" w:ascii="宋体" w:hAnsi="宋体" w:eastAsia="宋体" w:cs="宋体"/>
                <w:color w:val="auto"/>
                <w:sz w:val="20"/>
                <w:szCs w:val="20"/>
                <w:lang w:eastAsia="zh-CN"/>
              </w:rPr>
              <w:t>。</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r>
              <w:rPr>
                <w:rFonts w:hint="eastAsia" w:ascii="宋体" w:hAnsi="宋体" w:eastAsia="宋体" w:cs="宋体"/>
                <w:i w:val="0"/>
                <w:iCs w:val="0"/>
                <w:color w:val="auto"/>
                <w:kern w:val="0"/>
                <w:sz w:val="20"/>
                <w:szCs w:val="20"/>
                <w:u w:val="none"/>
                <w:lang w:val="en-US" w:eastAsia="zh-CN" w:bidi="ar"/>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220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作弊防控管理平台</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sz w:val="20"/>
                <w:szCs w:val="20"/>
              </w:rPr>
            </w:pPr>
            <w:r>
              <w:rPr>
                <w:rFonts w:hint="eastAsia" w:ascii="宋体" w:hAnsi="宋体" w:eastAsia="宋体" w:cs="宋体"/>
                <w:color w:val="auto"/>
                <w:sz w:val="20"/>
                <w:szCs w:val="20"/>
              </w:rPr>
              <w:t>▲</w:t>
            </w:r>
            <w:r>
              <w:rPr>
                <w:rFonts w:hint="eastAsia" w:ascii="宋体" w:hAnsi="宋体" w:eastAsia="宋体" w:cs="宋体"/>
                <w:sz w:val="20"/>
                <w:szCs w:val="20"/>
              </w:rPr>
              <w:t>1、对本地所有的终端设备进行集中调试、查看和管理。</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sz w:val="20"/>
                <w:szCs w:val="20"/>
              </w:rPr>
            </w:pPr>
            <w:r>
              <w:rPr>
                <w:rFonts w:hint="eastAsia" w:ascii="宋体" w:hAnsi="宋体" w:eastAsia="宋体" w:cs="宋体"/>
                <w:sz w:val="20"/>
                <w:szCs w:val="20"/>
              </w:rPr>
              <w:t>2、支持设备信息的汇总统计和上报。</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sz w:val="20"/>
                <w:szCs w:val="20"/>
              </w:rPr>
            </w:pPr>
            <w:r>
              <w:rPr>
                <w:rFonts w:hint="eastAsia" w:ascii="宋体" w:hAnsi="宋体" w:eastAsia="宋体" w:cs="宋体"/>
                <w:sz w:val="20"/>
                <w:szCs w:val="20"/>
              </w:rPr>
              <w:t>3、支持对系统设备进行查询、增加、删除、远程开关等操作；可按照实际考场管理方式对设备进行远程管理。</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sz w:val="20"/>
                <w:szCs w:val="20"/>
              </w:rPr>
            </w:pPr>
            <w:r>
              <w:rPr>
                <w:rFonts w:hint="eastAsia" w:ascii="宋体" w:hAnsi="宋体" w:eastAsia="宋体" w:cs="宋体"/>
                <w:color w:val="auto"/>
                <w:sz w:val="20"/>
                <w:szCs w:val="20"/>
              </w:rPr>
              <w:t>▲</w:t>
            </w:r>
            <w:r>
              <w:rPr>
                <w:rFonts w:hint="eastAsia" w:ascii="宋体" w:hAnsi="宋体" w:eastAsia="宋体" w:cs="宋体"/>
                <w:sz w:val="20"/>
                <w:szCs w:val="20"/>
              </w:rPr>
              <w:t>4、平台支持设备信息实时显示,可直接预览查看屏蔽设备各通道的运行状态在线运行情况。</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sz w:val="20"/>
                <w:szCs w:val="20"/>
              </w:rPr>
            </w:pPr>
            <w:r>
              <w:rPr>
                <w:rFonts w:hint="eastAsia" w:ascii="宋体" w:hAnsi="宋体" w:eastAsia="宋体" w:cs="宋体"/>
                <w:color w:val="auto"/>
                <w:sz w:val="20"/>
                <w:szCs w:val="20"/>
              </w:rPr>
              <w:t>▲</w:t>
            </w:r>
            <w:r>
              <w:rPr>
                <w:rFonts w:hint="eastAsia" w:ascii="宋体" w:hAnsi="宋体" w:eastAsia="宋体" w:cs="宋体"/>
                <w:sz w:val="20"/>
                <w:szCs w:val="20"/>
              </w:rPr>
              <w:t>5、可以设置下发考试计划，利用考试计划控制各子模块的正常工作，实现系统无人值守下的自动化运行，支持定时计划、分组计划开启关闭设备等功能。</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提供法定检测机构报告复印件</w:t>
            </w:r>
            <w:r>
              <w:rPr>
                <w:rFonts w:hint="eastAsia" w:ascii="宋体" w:hAnsi="宋体" w:cs="宋体"/>
                <w:color w:val="auto"/>
                <w:sz w:val="20"/>
                <w:szCs w:val="20"/>
                <w:lang w:eastAsia="zh-CN"/>
              </w:rPr>
              <w:t>）</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sz w:val="20"/>
                <w:szCs w:val="20"/>
              </w:rPr>
            </w:pPr>
            <w:r>
              <w:rPr>
                <w:rFonts w:hint="eastAsia" w:ascii="宋体" w:hAnsi="宋体" w:eastAsia="宋体" w:cs="宋体"/>
                <w:sz w:val="20"/>
                <w:szCs w:val="20"/>
              </w:rPr>
              <w:t>6、软件优先采用基于LINUX系统部署的方式。</w:t>
            </w:r>
          </w:p>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sz w:val="20"/>
                <w:szCs w:val="20"/>
              </w:rPr>
              <w:t>7、支持多级平台互联互通。</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考点管理电脑</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CPU≥四核2.1GMHZ，内存≥8G，千兆以太网控制器≥1个，≥500GB SATA硬盘，操作系统CENT0S 7.6</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接入交换机</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beforeAutospacing="0" w:after="0" w:afterAutospacing="0" w:line="240" w:lineRule="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48口千兆以太网交换机，背板带宽≥256G</w:t>
            </w:r>
          </w:p>
          <w:p>
            <w:pPr>
              <w:keepNext w:val="0"/>
              <w:keepLines w:val="0"/>
              <w:pageBreakBefore w:val="0"/>
              <w:kinsoku/>
              <w:wordWrap/>
              <w:overflowPunct/>
              <w:topLinePunct w:val="0"/>
              <w:autoSpaceDE/>
              <w:autoSpaceDN/>
              <w:bidi w:val="0"/>
              <w:spacing w:beforeAutospacing="0" w:after="0" w:afterAutospacing="0" w:line="240" w:lineRule="auto"/>
              <w:rPr>
                <w:rFonts w:hint="eastAsia"/>
              </w:rPr>
            </w:pPr>
            <w:r>
              <w:rPr>
                <w:rFonts w:hint="eastAsia" w:ascii="宋体" w:hAnsi="宋体" w:eastAsia="宋体" w:cs="宋体"/>
                <w:sz w:val="20"/>
                <w:szCs w:val="20"/>
              </w:rPr>
              <w:t>支持poe供电</w:t>
            </w:r>
            <w:r>
              <w:rPr>
                <w:rFonts w:hint="eastAsia" w:ascii="宋体" w:hAnsi="宋体" w:cs="宋体"/>
                <w:sz w:val="20"/>
                <w:szCs w:val="20"/>
                <w:lang w:eastAsia="zh-CN"/>
              </w:rPr>
              <w:t>，供电功率不低于370W</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统一指令广播系统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网络广播中心</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大幅彩屏，触摸屏和鼠标两种操控方式；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自带服务器操控软件；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一键触发全区告警和手动告警功能；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内置10W定阻输出功放与辅助音源输出，可输出内容包括监听、节目播放，可灵活使用。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分区监听功能，对分区终端的播放状态和音量大小均可实时监控操作；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具有录音功能，用户可以自己制作节目源，可以通过本机录制，也可从远程控制电脑上复制；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具有4个独立的音频输入通道，2个辅助混合音频输入通道，可对网络终端实时播放外置节目源（收音、DVD、无线话筒等），无需调音台或者前置放大器等设备接入音源；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外置输入音源动态范围大于26DB，可通过硬件、软件调节输入音量。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具有业务、紧急外接话筒输入，分别具有5mV与3mV两个不同电平灵敏度的接口，可外扩无线话筒。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具有手持式紧急话筒，并具有业务、紧急告警自动切换功能，当紧急告警时，话筒具有智能电平EMC优先级。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内置CD播放器，自创的CD播放器控制界面；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可利用网络音频采集终端来扩展音频输入通道，可无限扩展外接输入节目源；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可定时编程播放节目，系统按预先编制的程序运行，可无人值守。可以每天手动或定时播放各种音源类型的作息铃声。不同分区可单独定时还可在同一时刻播放不同的节目和不同的分区音量。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终端播放节目：可以由主机逐一给各分区分配播放音源，也可由终端独自点播主机上的节目音源。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强插寻呼；对讲功能；分组功能；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备有消防中心接口，告警自动强插，同时支持短路告警（警报卡）和网络信号告警。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终端断线后自动恢复断线前的播放节目。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支持终端定时点备份功能，定时点的内容能自动备份到网络播放终端上。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内置4通道智能输出电源，具有程控、手动控制功能。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具有多级音源优先管理功能，默认为7级优先等级。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用网络自主研发的网络传输协议，中、英文多种语言切换功能，支持跨网段传输，并设定网络传输格式；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网卡：双网卡备份设计；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采用钥匙开关，确保系统更安全和稳定；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强大的广播矩阵，内置大容量节目源空间，可根据用户需要定制节目源；</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校时模块</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采用RJ45连接接口，支持485传输协议，最大传输距离大于300米（超过1500米时需要本地直流供电）。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可实现GPS校时功能。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具有电话、短信广播。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额定工作电源电压DC24V如电压有更改，请按面板电压标示检测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额定工作电源电流100mA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数据接口RS485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供电电压3.2V-4.8V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消耗电流1mA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工作温度-30℃to+80℃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传输接收距离≥300m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外包装尺寸（mm）215×205×80（L×W×H）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机器尺寸（mm）86×86×50（L×W×H）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毛重0.55kg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网络播放终端</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全数字化设计，高保真、语音传输指数高，高品质高档的钢琴烤漆面板；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双RJ45网络接口冗余设计，可跨网段工作；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可挂接在网络到达的任何地方；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自带MP3播放器，设有USB插口、SD插口，用以播放本地节目；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内置脱机本地定时点播放功能，定时节目备份存储到SD卡里，并全自动备份定时点节目；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醒目的数码显示屏设计，既可显示实时时钟时间，也可设定显示播放进度时间；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可拓展连接86盒点播彩屏后，可实现本地点播主机的海量节目库；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外置EMC24V与短路干触点两种强播输出接口；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支持最大48kHz采样率16bit数字音频码流解码；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内置2×25W或1×50W高保真数字功放，低功耗设置；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可播放来自系统主机的背景音乐、紧急寻呼、告警信号等；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具有一路辅助音频输入口，一路辅助音频输出口，二路话筒输入和一路EMC紧急输出口，1路短路输出；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本地输出音量及本地播放状态可控；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信号状态LED指示，工作状态及信息变化数码显示；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可接受红外线遥控器的操控；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具有8级以上优先级管理功能，本地话筒带有默音电平调节功能；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面板集成4个状态指示灯，工作状态一目了然；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面板装有8个快捷按键，方便本地用户日常使用；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网络化室内监听音箱</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网络化终端处理器结合高保真扬声器整体化设计的网络化音箱。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双网络接口冗余设计，可跨网段工作。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可挂接在网络到达的任何地方。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具有MP3解码播放功能。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支持最大48kHz采样率16bit数字音频码流解码。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内置2×15W数字功放，低功耗设置。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可播放来自系统主机的背景音乐、紧急寻呼、告警信号等。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具有一路辅助音频输入口，一路辅助音频输出口，一路话筒输入和一路EMC紧急输出口，1路短路输出（同时控制100V音频输入与本机音频信号的切换）。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本地输出音量及本地播放状态可控。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工作状态及信息变化数码显示。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可接受红外线遥控器的操控。</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时序电源控制器</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按顺序开启或关闭16路受控设备的电源。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可以通过定时器自动控制或人工控制。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插座总容量达 3.5kVA。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性能规格：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电源插座输出总容量3.5kVA，16A，16通道；每个插座最大输出为220V，10A；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定时器控制信号 交流220伏，0.01A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动作间隔时间 0.4秒-0.5秒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保护 AC保险丝</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分控电脑</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CPU≥四核2.1GMHZ，内存≥8G，千兆以太网控制器≥1个，≥500GB SATA硬盘，操作系统CENT0S 7.6</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远程控制软件</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1．图形人性化设计，网络播放终端显示图片可定义与更换，应用更灵活。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2．可查看网络播放终端的工作状态信息（包括在线、离线、播放、停止等信息）。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3．可对网络播放终端分组编辑功能。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4．可下载查看程控定时点的内容，并可导入、导出定时点内容。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5．可上传本地音频节目到网络化主机，以供播放使用。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6．可远程调节网络播放终端音量，播放\停止网络播放终端等操作功能.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7．可实时远程寻呼网络播放终端。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8．可触发紧急告警功能。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9．设置多级权限控制功能，具有网络权限授权管理功能。</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有线桌面式鹅颈话筒</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操作便捷，适应不同；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支持终端即插即用；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具有延时自动关闭功能；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可弯曲式话筒。话筒输出电压600mV±10mV或20mV±10%（非平衡）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钟声额定输出电压600mV±10mV或20mV±10%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输出钟声种类CHIMEUP：上音符1-3-5-і-CHIMEDOWN：下音符i-5-3-1-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频率范围100Hz-15kHz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失真度MIC：≤1%</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前置放大器</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1.多种、多个输入/输出口：5个话筒口；3个辅助口；2个优先口；2个输出；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2.各通道独立音量控制，高音和低音音调控制；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2.自动默音（有强插功能）；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3.输入 Mic 1, 2, 3, 4, 5: 600Ω, 2.5mV, 不平衡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4.Aux 1, 2, 3 : 10kΩ, 250mV, 不平衡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5.输出 0dBV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6.频响 Mic : 100Hz-15kHz（±3dB）;  Line : 20Hz-18kHz(±3dB）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7.信噪比 Mic input : 80dB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8.Aux input : 90dB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9.音调 Bass : ±10dB（100Hz）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10.Treble : ±10dB（10kHz）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11.保护 AC保险丝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12.电源 AC 220-240V/50-60Hz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13.外包装尺寸（mm） （长×宽×高）530×440×195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14.机器尺寸（mm） （长×宽×高）484×365×88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15.毛重 8kg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16.净重 6.2kg</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网络化智能寻呼站</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支持100/10Mbps自适应TCP/IP网络传输协议；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采用7寸真彩触摸彩屏、铝合金高档拉丝工业面板设计。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桌面式结构设计。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采用高保真与手持式动圈话筒设计。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具有多段电平指示功能，讲话声压更直观。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带有手动快捷按键，方便紧要时快速寻呼。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内置3W监听扬声器，方便预听节目与对讲使用。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具有一路线路输入（可扩展外置节目源、无线话筒等接入），一路本地线路输出（可脱机输出本地功放寻呼），一路辅助线路输出（扩展监听功率）.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图形人性化设计，显示内容更直观。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内置高保真大动态范围的AGC处理电路。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内置高性能DSP声音处理电路。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采用嵌入式实时系统平台，采用高性能ARM处理器。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可对网络播放终端分组编辑。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内置钟声提示音。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可对网络播放终端选定寻呼、对讲功能。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智能寻呼台之间能相互寻呼、对讲。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可播放网络主机节目库歌曲。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具有音频日志记录功能，可对寻呼的内容实时寻音记录，并可播放查阅。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具有用户密码与权限管理。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具有自动智能关闭话筒功能，可设定发话者延时关闭寻呼时间。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可手动打开、关闭寻呼话筒供电。</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具有智能屏保功能，可设置彩色显示屏屏保延时时间。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可设定网络传输通讯模式。</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网络化室内音箱</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网络化终端处理器结合高保真扬声器整体化设计的网络化音箱。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双网络接口冗余设计，可跨网段工作。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可挂接在网络到达的任何地方。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具有MP3解码播放功能。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支持最大48kHz采样率16bit数字音频码流解码。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内置2×15W数字功放，低功耗设置。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可播放来自系统主机的背景音乐、紧急寻呼、告警信号等。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具有一路辅助音频输入口，一路辅助音频输出口，一路话筒输入和一路EMC紧急输出口，1路短路输出（同时控制100V音频输入与本机音频信号的切换）。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本地输出音量及本地播放状态可控。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工作状态及信息变化数码显示。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可接受红外线遥控器的操控。</w:t>
            </w:r>
          </w:p>
          <w:p>
            <w:pPr>
              <w:keepNext w:val="0"/>
              <w:keepLines w:val="0"/>
              <w:pageBreakBefore w:val="0"/>
              <w:numPr>
                <w:ilvl w:val="0"/>
                <w:numId w:val="0"/>
              </w:numPr>
              <w:kinsoku/>
              <w:wordWrap/>
              <w:overflowPunct/>
              <w:topLinePunct w:val="0"/>
              <w:autoSpaceDE/>
              <w:autoSpaceDN/>
              <w:bidi w:val="0"/>
              <w:spacing w:beforeAutospacing="0" w:after="0" w:afterAutospacing="0" w:line="240" w:lineRule="auto"/>
              <w:rPr>
                <w:rFonts w:hint="eastAsia" w:ascii="宋体" w:hAnsi="宋体" w:eastAsia="宋体" w:cs="宋体"/>
                <w:i w:val="0"/>
                <w:iCs w:val="0"/>
                <w:color w:val="auto"/>
                <w:kern w:val="0"/>
                <w:sz w:val="20"/>
                <w:szCs w:val="20"/>
                <w:u w:val="none"/>
                <w:lang w:val="en-US" w:eastAsia="zh-CN" w:bidi="ar"/>
              </w:rPr>
            </w:pPr>
            <w:r>
              <w:rPr>
                <w:rFonts w:hint="eastAsia" w:ascii="宋体" w:hAnsi="宋体" w:cs="宋体"/>
                <w:b w:val="0"/>
                <w:bCs w:val="0"/>
                <w:kern w:val="0"/>
                <w:sz w:val="18"/>
                <w:szCs w:val="18"/>
              </w:rPr>
              <w:t>（投标人投标时提供具有资质的第三方检测机构出具的检测报告复印件并盖投标人公章）</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网络化副音箱</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优质纤维板制造，箱振小，声音清晰、明亮；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重1.8kg，配有壁挂孔片，安装便捷；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额阻抗4Ω，额定功率15W；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灵敏度90±2dB，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最大声压级102±2dB，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有效频率范围100Hz-16kHz。</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1"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接入交换机</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spacing w:beforeAutospacing="0" w:after="0" w:afterAutospacing="0" w:line="240" w:lineRule="auto"/>
              <w:jc w:val="left"/>
              <w:textAlignment w:val="center"/>
              <w:rPr>
                <w:rFonts w:hint="eastAsia"/>
                <w:lang w:val="en-US" w:eastAsia="zh-CN"/>
              </w:rPr>
            </w:pPr>
            <w:r>
              <w:rPr>
                <w:rFonts w:hint="eastAsia"/>
                <w:lang w:val="en-US" w:eastAsia="zh-CN"/>
              </w:rPr>
              <w:t>端口及硬件要求：≥24个10/100/1000M以太网电接口　≥2个万兆光接口</w:t>
            </w:r>
            <w:r>
              <w:rPr>
                <w:rFonts w:hint="eastAsia"/>
                <w:lang w:val="en-US" w:eastAsia="zh-CN"/>
              </w:rPr>
              <w:br w:type="textWrapping"/>
            </w:r>
            <w:r>
              <w:rPr>
                <w:rFonts w:hint="eastAsia"/>
                <w:lang w:val="en-US" w:eastAsia="zh-CN"/>
              </w:rPr>
              <w:t>2、交换容量：≥256Gbps</w:t>
            </w:r>
            <w:r>
              <w:rPr>
                <w:rFonts w:hint="eastAsia"/>
                <w:lang w:val="en-US" w:eastAsia="zh-CN"/>
              </w:rPr>
              <w:br w:type="textWrapping"/>
            </w:r>
            <w:r>
              <w:rPr>
                <w:rFonts w:hint="eastAsia"/>
                <w:lang w:val="en-US" w:eastAsia="zh-CN"/>
              </w:rPr>
              <w:t>3、包转发速率：≥66Mpps</w:t>
            </w:r>
            <w:r>
              <w:rPr>
                <w:rFonts w:hint="eastAsia"/>
                <w:lang w:val="en-US" w:eastAsia="zh-CN"/>
              </w:rPr>
              <w:br w:type="textWrapping"/>
            </w:r>
            <w:r>
              <w:rPr>
                <w:rFonts w:hint="eastAsia"/>
                <w:lang w:val="en-US" w:eastAsia="zh-CN"/>
              </w:rPr>
              <w:t xml:space="preserve">4、MAC：≥8K，支持MAC地址学习数目限制 </w:t>
            </w:r>
            <w:r>
              <w:rPr>
                <w:rFonts w:hint="eastAsia"/>
                <w:lang w:val="en-US" w:eastAsia="zh-CN"/>
              </w:rPr>
              <w:br w:type="textWrapping"/>
            </w:r>
            <w:r>
              <w:rPr>
                <w:rFonts w:hint="eastAsia"/>
                <w:lang w:val="en-US" w:eastAsia="zh-CN"/>
              </w:rPr>
              <w:t xml:space="preserve">5、防雷功能：防护≥9KV </w:t>
            </w:r>
            <w:r>
              <w:rPr>
                <w:rFonts w:hint="eastAsia"/>
                <w:lang w:val="en-US" w:eastAsia="zh-CN"/>
              </w:rPr>
              <w:br w:type="textWrapping"/>
            </w:r>
            <w:r>
              <w:rPr>
                <w:rFonts w:hint="eastAsia"/>
                <w:lang w:val="en-US" w:eastAsia="zh-CN"/>
              </w:rPr>
              <w:t>6、兼容性：为保障网络兼容性，要求与核心交换机统一品牌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线材施工系统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42U服务器机柜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机柜</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9U机柜</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六类网线</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六类网线</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15000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屏蔽电源线</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屏蔽电源线RVV3*2.5</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电源线</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主干电源线RVV3*4.0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电源线</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室内电源线RVV2*1.5</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音频线</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拾音器音频线RVV4*1.0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镀锌槽</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镀锌桥架（角铁、吊码、安装费）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辅材</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PVC管、PVC线槽、五金件、水晶头、光纤盒、跳线、溶接、广播音箱线、焊锡、松香、扎带、线号、防水胶布、电工胶布、标签、插排等辅助材料。</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703</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施工</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综合布线监控、屏蔽系统、所有信息点布线，安装，调试。</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110</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240" w:lineRule="auto"/>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间</w:t>
            </w:r>
          </w:p>
        </w:tc>
      </w:tr>
    </w:tbl>
    <w:p>
      <w:pPr>
        <w:keepNext w:val="0"/>
        <w:keepLines w:val="0"/>
        <w:pageBreakBefore w:val="0"/>
        <w:kinsoku/>
        <w:wordWrap/>
        <w:overflowPunct/>
        <w:topLinePunct w:val="0"/>
        <w:autoSpaceDE/>
        <w:autoSpaceDN/>
        <w:bidi w:val="0"/>
        <w:spacing w:beforeAutospacing="0" w:after="0" w:afterAutospacing="0" w:line="240" w:lineRule="auto"/>
        <w:jc w:val="left"/>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left"/>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（1）</w:t>
      </w:r>
      <w:r>
        <w:rPr>
          <w:rFonts w:hint="eastAsia" w:ascii="仿宋" w:hAnsi="仿宋" w:eastAsia="仿宋"/>
          <w:b w:val="0"/>
          <w:bCs/>
          <w:color w:val="000000" w:themeColor="text1"/>
          <w:sz w:val="24"/>
          <w:szCs w:val="24"/>
          <w:highlight w:val="none"/>
          <w:lang w:val="en-US" w:eastAsia="zh-CN"/>
          <w14:textFill>
            <w14:solidFill>
              <w14:schemeClr w14:val="tx1"/>
            </w14:solidFill>
          </w14:textFill>
        </w:rPr>
        <w:t>表格内列产品都须报价，</w:t>
      </w:r>
      <w:r>
        <w:rPr>
          <w:rFonts w:hint="eastAsia" w:ascii="仿宋" w:hAnsi="仿宋" w:eastAsia="仿宋"/>
          <w:b w:val="0"/>
          <w:bCs/>
          <w:color w:val="000000" w:themeColor="text1"/>
          <w:sz w:val="24"/>
          <w:szCs w:val="24"/>
          <w:highlight w:val="none"/>
          <w14:textFill>
            <w14:solidFill>
              <w14:schemeClr w14:val="tx1"/>
            </w14:solidFill>
          </w14:textFill>
        </w:rPr>
        <w:t>所有报价商品</w:t>
      </w:r>
      <w:r>
        <w:rPr>
          <w:rFonts w:hint="eastAsia" w:ascii="仿宋" w:hAnsi="仿宋" w:eastAsia="仿宋"/>
          <w:b w:val="0"/>
          <w:bCs/>
          <w:color w:val="000000" w:themeColor="text1"/>
          <w:sz w:val="24"/>
          <w:szCs w:val="24"/>
          <w:highlight w:val="none"/>
          <w:lang w:eastAsia="zh-CN"/>
          <w14:textFill>
            <w14:solidFill>
              <w14:schemeClr w14:val="tx1"/>
            </w14:solidFill>
          </w14:textFill>
        </w:rPr>
        <w:t>、</w:t>
      </w:r>
      <w:r>
        <w:rPr>
          <w:rFonts w:hint="eastAsia" w:ascii="仿宋" w:hAnsi="仿宋" w:eastAsia="仿宋"/>
          <w:b w:val="0"/>
          <w:bCs/>
          <w:color w:val="000000" w:themeColor="text1"/>
          <w:sz w:val="24"/>
          <w:szCs w:val="24"/>
          <w:highlight w:val="none"/>
          <w:lang w:val="en-US" w:eastAsia="zh-CN"/>
          <w14:textFill>
            <w14:solidFill>
              <w14:schemeClr w14:val="tx1"/>
            </w14:solidFill>
          </w14:textFill>
        </w:rPr>
        <w:t>线材都</w:t>
      </w:r>
      <w:r>
        <w:rPr>
          <w:rFonts w:hint="eastAsia" w:ascii="仿宋" w:hAnsi="仿宋" w:eastAsia="仿宋"/>
          <w:b w:val="0"/>
          <w:bCs/>
          <w:color w:val="000000" w:themeColor="text1"/>
          <w:sz w:val="24"/>
          <w:szCs w:val="24"/>
          <w:highlight w:val="none"/>
          <w14:textFill>
            <w14:solidFill>
              <w14:schemeClr w14:val="tx1"/>
            </w14:solidFill>
          </w14:textFill>
        </w:rPr>
        <w:t>需要提供品牌、规格等真实详细信息；</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left"/>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（2）所有报价商品需注明保修期不低于3年；</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left"/>
        <w:textAlignment w:val="auto"/>
        <w:rPr>
          <w:rFonts w:hint="eastAsia" w:ascii="仿宋" w:hAnsi="仿宋" w:eastAsia="仿宋"/>
          <w:b w:val="0"/>
          <w:bCs/>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（3）以上产品的报价应包含税费、运输费、搬运费、安装调试费、售后服务等一切费用。</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left"/>
        <w:textAlignment w:val="auto"/>
        <w:rPr>
          <w:rFonts w:hint="eastAsia" w:ascii="仿宋" w:hAnsi="仿宋" w:eastAsia="仿宋"/>
          <w:b w:val="0"/>
          <w:bCs/>
          <w:color w:val="000000" w:themeColor="text1"/>
          <w:sz w:val="24"/>
          <w:szCs w:val="24"/>
          <w:highlight w:val="none"/>
          <w:lang w:eastAsia="zh-CN"/>
          <w14:textFill>
            <w14:solidFill>
              <w14:schemeClr w14:val="tx1"/>
            </w14:solidFill>
          </w14:textFill>
        </w:rPr>
      </w:pPr>
      <w:r>
        <w:rPr>
          <w:rFonts w:hint="eastAsia" w:ascii="仿宋" w:hAnsi="仿宋" w:eastAsia="仿宋"/>
          <w:b w:val="0"/>
          <w:bCs/>
          <w:color w:val="000000" w:themeColor="text1"/>
          <w:sz w:val="24"/>
          <w:szCs w:val="24"/>
          <w:highlight w:val="none"/>
          <w:lang w:eastAsia="zh-CN"/>
          <w14:textFill>
            <w14:solidFill>
              <w14:schemeClr w14:val="tx1"/>
            </w14:solidFill>
          </w14:textFill>
        </w:rPr>
        <w:t>（</w:t>
      </w:r>
      <w:r>
        <w:rPr>
          <w:rFonts w:hint="eastAsia" w:ascii="仿宋" w:hAnsi="仿宋" w:eastAsia="仿宋"/>
          <w:b w:val="0"/>
          <w:bCs/>
          <w:color w:val="000000" w:themeColor="text1"/>
          <w:sz w:val="24"/>
          <w:szCs w:val="24"/>
          <w:highlight w:val="none"/>
          <w:lang w:val="en-US" w:eastAsia="zh-CN"/>
          <w14:textFill>
            <w14:solidFill>
              <w14:schemeClr w14:val="tx1"/>
            </w14:solidFill>
          </w14:textFill>
        </w:rPr>
        <w:t>4</w:t>
      </w:r>
      <w:r>
        <w:rPr>
          <w:rFonts w:hint="eastAsia" w:ascii="仿宋" w:hAnsi="仿宋" w:eastAsia="仿宋"/>
          <w:b w:val="0"/>
          <w:bCs/>
          <w:color w:val="000000" w:themeColor="text1"/>
          <w:sz w:val="24"/>
          <w:szCs w:val="24"/>
          <w:highlight w:val="none"/>
          <w:lang w:eastAsia="zh-CN"/>
          <w14:textFill>
            <w14:solidFill>
              <w14:schemeClr w14:val="tx1"/>
            </w14:solidFill>
          </w14:textFill>
        </w:rPr>
        <w:t>）</w:t>
      </w:r>
      <w:r>
        <w:rPr>
          <w:rFonts w:hint="eastAsia" w:ascii="仿宋" w:hAnsi="仿宋" w:eastAsia="仿宋"/>
          <w:b w:val="0"/>
          <w:bCs/>
          <w:color w:val="000000" w:themeColor="text1"/>
          <w:sz w:val="24"/>
          <w:szCs w:val="24"/>
          <w:highlight w:val="none"/>
          <w:lang w:val="en-US" w:eastAsia="zh-CN"/>
          <w14:textFill>
            <w14:solidFill>
              <w14:schemeClr w14:val="tx1"/>
            </w14:solidFill>
          </w14:textFill>
        </w:rPr>
        <w:t>线材施工系统中设备数量可依据实际情况调整。</w:t>
      </w:r>
    </w:p>
    <w:p>
      <w:pPr>
        <w:pStyle w:val="10"/>
        <w:keepNext w:val="0"/>
        <w:keepLines w:val="0"/>
        <w:pageBreakBefore w:val="0"/>
        <w:kinsoku/>
        <w:wordWrap/>
        <w:overflowPunct/>
        <w:topLinePunct w:val="0"/>
        <w:autoSpaceDE/>
        <w:autoSpaceDN/>
        <w:bidi w:val="0"/>
        <w:spacing w:beforeAutospacing="0" w:after="0" w:afterAutospacing="0" w:line="500" w:lineRule="exact"/>
        <w:ind w:firstLine="0" w:firstLineChars="0"/>
        <w:rPr>
          <w:bCs/>
          <w:sz w:val="24"/>
          <w:szCs w:val="24"/>
        </w:rPr>
      </w:pPr>
    </w:p>
    <w:p>
      <w:pPr>
        <w:rPr>
          <w:rFonts w:hint="eastAsia" w:ascii="宋体" w:hAnsi="宋体" w:cs="宋体"/>
          <w:bCs/>
          <w:sz w:val="24"/>
          <w:szCs w:val="24"/>
        </w:rPr>
      </w:pPr>
      <w:r>
        <w:rPr>
          <w:rFonts w:hint="eastAsia" w:ascii="宋体" w:hAnsi="宋体" w:cs="宋体"/>
          <w:bCs/>
          <w:sz w:val="24"/>
          <w:szCs w:val="24"/>
        </w:rPr>
        <w:br w:type="page"/>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依据</w:t>
      </w:r>
      <w:r>
        <w:rPr>
          <w:rFonts w:hint="eastAsia" w:ascii="黑体" w:hAnsi="黑体" w:eastAsia="黑体" w:cs="黑体"/>
          <w:sz w:val="32"/>
          <w:szCs w:val="32"/>
        </w:rPr>
        <w:t>的国家标准、行业标准、地方标准及</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rPr>
        <w:t>其他相关标准、规范</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《国家教育考试网上巡查系统视频标准技术规范（2017版）》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《广东省安全技术防范管理条例》</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《广东省安全技术防范管理条例实施办法》</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《安全防范系统通用图形符号》GA/T74—2000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《民用闭路电视系统工程技术规范》GB/50198---98</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《民用建筑电气设计规范》JGJ/T16-92</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《多种广域网通讯协议：Frame Relay、TCP/IP、IPX、NetBIOS、HSSI、PPP》</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《电气装置安装工程工程电气设备交接试验标准》GB50150-90</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《电气装置安装工程电缆线路施工验收规范》GB50168-2018</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《安全防范工程程序与要求》GA/T75-94</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《民用闭路监视电视系统工程技术规范》GB02198-94</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《安全防范工程程序与要求》GA/T75-94</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《安全防范工程行业标准》GA/T70-94</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《建筑电气安装工程施工质量验收规范》GB50303-2015</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《安全防范工程费用概预算编制办法》GA/T70-94</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《民用闭路监视电视系统工程技术规范》GB02198-94</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《公共广播系统工程技术规范》GB 50526-2010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《火灾自动报警系统设计规范》GB 50116-2013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《电气装置安装工程电缆线路施工验收规范》GB 50168-2006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《电气装置安装工程底低压电器施工验收规范》GB 50254-2014</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《音频、视频和视听系统互连的优选配接值》GB/T 14197-2012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《语言清晰度指数的计算方法》GB/T 15485-1995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《传声器的主要性能测量方法》GB/T 9396-1996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项目核心产品分布</w:t>
      </w:r>
    </w:p>
    <w:tbl>
      <w:tblPr>
        <w:tblStyle w:val="6"/>
        <w:tblW w:w="48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8"/>
        <w:gridCol w:w="1398"/>
        <w:gridCol w:w="1408"/>
        <w:gridCol w:w="1054"/>
        <w:gridCol w:w="717"/>
        <w:gridCol w:w="1224"/>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4"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课室编号</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课室面积</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摄像头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音箱</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屏蔽终端</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1教104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1教201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1教202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1教203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1教204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1教205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1教301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1教302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1教303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1教304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1教401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1教402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1教403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1教404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3教105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3教201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3教202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3教204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3教205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3教301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3教302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3教303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3教304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3教401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3教402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3教403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3教404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5教201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5教202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5教203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5教204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5教205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5教301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5教302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5教303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5教304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5教401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5教402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5教403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5教404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6教105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6教106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6教201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6教202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6教203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6教204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6教205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6教206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6教301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6教302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6教303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6教304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6教305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6教401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6教402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6教403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6教404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6教405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7教103</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7教104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7教105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7教201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7教202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7教203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7教204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7教205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7教301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7教302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7教303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7教304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7教401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205</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7教402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7教403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7教404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8教201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144（座位数）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8教202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8教203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8教204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8教205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8教206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214（座位数）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8教301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144（座位数）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8教302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8教303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8教304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8教305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8教306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214（座位数）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8教307</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214（座位数）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8教401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144（座位数）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8教402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8教403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8教404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8教405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9教201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128（座位数）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9教207</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9教301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128（座位数）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9教307</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172（座位数）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9教401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128（座位数）</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11教101</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11教102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11教402</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101</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11教403</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102</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11教404</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103</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5教105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考务办公室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1教105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考务办公室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105</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10教106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368</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考务办公室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106</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A1-210</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考试值班室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107</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图书馆5楼</w:t>
            </w:r>
          </w:p>
        </w:tc>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听力广播室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108</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2实306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口试考场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109</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2实405</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口试考场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110</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2实406</w:t>
            </w:r>
          </w:p>
        </w:tc>
        <w:tc>
          <w:tcPr>
            <w:tcW w:w="8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口试考场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111</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1教2层走廊及楼道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112</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1教3层走廊及楼道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1教4层走廊及楼道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3教1层走廊及楼道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115</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3教2层走廊及楼道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116</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3教3层走廊及楼道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117</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3教4层走廊及楼道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118</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5教1层走廊及楼道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119</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5教2层走廊及楼道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5教3层走廊及楼道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5教4层走廊及楼道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6教1层走廊及楼道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123</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6教2层走廊及楼道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6教3层走廊及楼道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125</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6教4层走廊及楼道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126</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7教1层走廊及楼道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127</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7教2层走廊及楼道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128</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7教3层走廊及楼道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129</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7教4层走廊及楼道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8教2层走廊及楼道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131</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8教3层走廊及楼道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132</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8教4层走廊及楼道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133</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9教2层走廊及楼道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134</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9教3层走廊及楼道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135</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10教1层走廊及楼道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11教1层走廊及楼道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137</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11教4层走廊及楼道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138</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11教1层走廊及楼道</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139</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140</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141</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142</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143</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144</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145</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146</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147</w:t>
            </w:r>
          </w:p>
        </w:tc>
        <w:tc>
          <w:tcPr>
            <w:tcW w:w="1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11教楼宇区域</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21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360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220</w:t>
            </w:r>
          </w:p>
        </w:tc>
        <w:tc>
          <w:tcPr>
            <w:tcW w:w="9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40" w:lineRule="auto"/>
              <w:ind w:left="0" w:leftChars="0" w:firstLine="0" w:firstLineChars="0"/>
              <w:rPr>
                <w:rFonts w:hint="eastAsia" w:ascii="仿宋_GB2312" w:hAnsi="仿宋_GB2312" w:eastAsia="仿宋_GB2312" w:cs="仿宋_GB2312"/>
                <w:i w:val="0"/>
                <w:iCs w:val="0"/>
                <w:color w:val="000000"/>
                <w:sz w:val="21"/>
                <w:szCs w:val="21"/>
                <w:u w:val="none"/>
              </w:rPr>
            </w:pPr>
          </w:p>
        </w:tc>
      </w:tr>
    </w:tbl>
    <w:p>
      <w:pPr>
        <w:keepNext w:val="0"/>
        <w:keepLines w:val="0"/>
        <w:pageBreakBefore w:val="0"/>
        <w:kinsoku/>
        <w:wordWrap/>
        <w:overflowPunct/>
        <w:topLinePunct w:val="0"/>
        <w:autoSpaceDE/>
        <w:autoSpaceDN/>
        <w:bidi w:val="0"/>
        <w:adjustRightInd w:val="0"/>
        <w:snapToGrid w:val="0"/>
        <w:spacing w:line="560" w:lineRule="exact"/>
        <w:jc w:val="both"/>
        <w:rPr>
          <w:rFonts w:hint="eastAsia" w:ascii="黑体" w:hAnsi="黑体" w:eastAsia="黑体" w:cs="黑体"/>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jc w:val="right"/>
        <w:textAlignment w:val="auto"/>
        <w:rPr>
          <w:rFonts w:hint="eastAsia" w:ascii="仿宋" w:hAnsi="仿宋" w:eastAsia="仿宋"/>
          <w:b w:val="0"/>
          <w:bCs/>
          <w:color w:val="000000" w:themeColor="text1"/>
          <w:sz w:val="24"/>
          <w:szCs w:val="24"/>
          <w:highlight w:val="none"/>
          <w:lang w:eastAsia="zh-CN"/>
          <w14:textFill>
            <w14:solidFill>
              <w14:schemeClr w14:val="tx1"/>
            </w14:solidFill>
          </w14:textFill>
        </w:rPr>
      </w:pPr>
      <w:r>
        <w:rPr>
          <w:rFonts w:hint="eastAsia" w:ascii="宋体" w:hAnsi="宋体" w:cs="宋体"/>
          <w:bCs/>
          <w:sz w:val="24"/>
          <w:szCs w:val="24"/>
        </w:rPr>
        <w:t xml:space="preserve">                                              </w:t>
      </w:r>
    </w:p>
    <w:sectPr>
      <w:pgSz w:w="11906" w:h="16838"/>
      <w:pgMar w:top="1440" w:right="1797" w:bottom="1440" w:left="179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C416F"/>
    <w:multiLevelType w:val="singleLevel"/>
    <w:tmpl w:val="D22C416F"/>
    <w:lvl w:ilvl="0" w:tentative="0">
      <w:start w:val="24"/>
      <w:numFmt w:val="decimal"/>
      <w:lvlText w:val="%1."/>
      <w:lvlJc w:val="left"/>
      <w:pPr>
        <w:tabs>
          <w:tab w:val="left" w:pos="312"/>
        </w:tabs>
      </w:pPr>
    </w:lvl>
  </w:abstractNum>
  <w:abstractNum w:abstractNumId="1">
    <w:nsid w:val="FD799C5F"/>
    <w:multiLevelType w:val="singleLevel"/>
    <w:tmpl w:val="FD799C5F"/>
    <w:lvl w:ilvl="0" w:tentative="0">
      <w:start w:val="1"/>
      <w:numFmt w:val="decimal"/>
      <w:lvlText w:val="%1."/>
      <w:lvlJc w:val="left"/>
      <w:pPr>
        <w:tabs>
          <w:tab w:val="left" w:pos="312"/>
        </w:tabs>
      </w:pPr>
    </w:lvl>
  </w:abstractNum>
  <w:abstractNum w:abstractNumId="2">
    <w:nsid w:val="740B52CE"/>
    <w:multiLevelType w:val="singleLevel"/>
    <w:tmpl w:val="740B52C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lMjc1NDA1NWZkOWRhMjRhZTk5NzYzY2Y2MDgwNzEifQ=="/>
  </w:docVars>
  <w:rsids>
    <w:rsidRoot w:val="00492113"/>
    <w:rsid w:val="00016DDA"/>
    <w:rsid w:val="0006597A"/>
    <w:rsid w:val="000F1390"/>
    <w:rsid w:val="001036FE"/>
    <w:rsid w:val="00127DFE"/>
    <w:rsid w:val="001B6782"/>
    <w:rsid w:val="001D22E3"/>
    <w:rsid w:val="001E5712"/>
    <w:rsid w:val="001F0F21"/>
    <w:rsid w:val="003629B0"/>
    <w:rsid w:val="0039199D"/>
    <w:rsid w:val="00456289"/>
    <w:rsid w:val="00483068"/>
    <w:rsid w:val="00492113"/>
    <w:rsid w:val="004D3B36"/>
    <w:rsid w:val="00554F49"/>
    <w:rsid w:val="005955DE"/>
    <w:rsid w:val="00605D37"/>
    <w:rsid w:val="00675289"/>
    <w:rsid w:val="006E3F74"/>
    <w:rsid w:val="0079226F"/>
    <w:rsid w:val="007B5532"/>
    <w:rsid w:val="00850F62"/>
    <w:rsid w:val="008705D7"/>
    <w:rsid w:val="008A15BA"/>
    <w:rsid w:val="008B4A4B"/>
    <w:rsid w:val="008C3BDB"/>
    <w:rsid w:val="00961B69"/>
    <w:rsid w:val="009622EA"/>
    <w:rsid w:val="009D1C94"/>
    <w:rsid w:val="00A110A8"/>
    <w:rsid w:val="00A8424C"/>
    <w:rsid w:val="00AE7704"/>
    <w:rsid w:val="00CA787A"/>
    <w:rsid w:val="00D673CD"/>
    <w:rsid w:val="00D822F3"/>
    <w:rsid w:val="00D82B0A"/>
    <w:rsid w:val="00EE41A8"/>
    <w:rsid w:val="00FB37D8"/>
    <w:rsid w:val="00FF5945"/>
    <w:rsid w:val="03571500"/>
    <w:rsid w:val="08BC3B86"/>
    <w:rsid w:val="0A6A3260"/>
    <w:rsid w:val="0A8C1E9A"/>
    <w:rsid w:val="0D41660F"/>
    <w:rsid w:val="13A24C70"/>
    <w:rsid w:val="14837286"/>
    <w:rsid w:val="1B0611B7"/>
    <w:rsid w:val="1B077735"/>
    <w:rsid w:val="1C974602"/>
    <w:rsid w:val="1D8218B6"/>
    <w:rsid w:val="265A21E2"/>
    <w:rsid w:val="2A9124E9"/>
    <w:rsid w:val="2B320C83"/>
    <w:rsid w:val="303A545E"/>
    <w:rsid w:val="388F12E0"/>
    <w:rsid w:val="3B501CC9"/>
    <w:rsid w:val="3B711AEF"/>
    <w:rsid w:val="3C4075B6"/>
    <w:rsid w:val="3E916E83"/>
    <w:rsid w:val="3FF26C0D"/>
    <w:rsid w:val="43502F56"/>
    <w:rsid w:val="452A0077"/>
    <w:rsid w:val="46B460AB"/>
    <w:rsid w:val="46BD7DE6"/>
    <w:rsid w:val="49A30235"/>
    <w:rsid w:val="4ECA2876"/>
    <w:rsid w:val="517C60D2"/>
    <w:rsid w:val="51B849F3"/>
    <w:rsid w:val="51F36281"/>
    <w:rsid w:val="55522C78"/>
    <w:rsid w:val="56784988"/>
    <w:rsid w:val="57F24307"/>
    <w:rsid w:val="5A271D02"/>
    <w:rsid w:val="5B9A7A05"/>
    <w:rsid w:val="5CF270C8"/>
    <w:rsid w:val="5DBA21F3"/>
    <w:rsid w:val="62544692"/>
    <w:rsid w:val="63534D63"/>
    <w:rsid w:val="6629083B"/>
    <w:rsid w:val="66EC7648"/>
    <w:rsid w:val="674507F0"/>
    <w:rsid w:val="69C521FF"/>
    <w:rsid w:val="6ADB2585"/>
    <w:rsid w:val="6EB87953"/>
    <w:rsid w:val="70A61C4B"/>
    <w:rsid w:val="74F6185D"/>
    <w:rsid w:val="75CC13C7"/>
    <w:rsid w:val="789736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Autospacing="1" w:afterAutospacing="1"/>
      <w:jc w:val="left"/>
    </w:pPr>
    <w:rPr>
      <w:rFonts w:ascii="宋体" w:hAnsi="宋体"/>
      <w:kern w:val="0"/>
    </w:rPr>
  </w:style>
  <w:style w:type="paragraph" w:styleId="3">
    <w:name w:val="Balloon Text"/>
    <w:basedOn w:val="1"/>
    <w:link w:val="11"/>
    <w:qFormat/>
    <w:uiPriority w:val="0"/>
    <w:pPr>
      <w:spacing w:after="0" w:line="240" w:lineRule="auto"/>
    </w:pPr>
    <w:rPr>
      <w:rFonts w:ascii="Segoe UI" w:hAnsi="Segoe UI" w:cs="Segoe UI"/>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列出段落1"/>
    <w:basedOn w:val="1"/>
    <w:qFormat/>
    <w:uiPriority w:val="34"/>
    <w:pPr>
      <w:ind w:firstLine="420" w:firstLineChars="200"/>
    </w:pPr>
    <w:rPr>
      <w:szCs w:val="20"/>
    </w:rPr>
  </w:style>
  <w:style w:type="character" w:customStyle="1" w:styleId="11">
    <w:name w:val="批注框文本 字符"/>
    <w:basedOn w:val="7"/>
    <w:link w:val="3"/>
    <w:qFormat/>
    <w:uiPriority w:val="0"/>
    <w:rPr>
      <w:rFonts w:ascii="Segoe UI" w:hAnsi="Segoe UI" w:cs="Segoe U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12946</Words>
  <Characters>15753</Characters>
  <Lines>13</Lines>
  <Paragraphs>3</Paragraphs>
  <TotalTime>32</TotalTime>
  <ScaleCrop>false</ScaleCrop>
  <LinksUpToDate>false</LinksUpToDate>
  <CharactersWithSpaces>16016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2020-08-23T01:19:00Z</dcterms:created>
  <dc:creator>W8</dc:creator>
  <cp:lastModifiedBy>春晓</cp:lastModifiedBy>
  <cp:lastPrinted>2022-12-06T03:12:00Z</cp:lastPrinted>
  <dcterms:modified xsi:type="dcterms:W3CDTF">2022-12-13T02:45:58Z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A85925F712914B55887F6C41D7427C32</vt:lpwstr>
  </property>
</Properties>
</file>