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 w:hAnsi="Times New Roman" w:cs="Times New Roman" w:eastAsiaTheme="minorEastAsia"/>
          <w:sz w:val="44"/>
          <w:szCs w:val="44"/>
        </w:rPr>
      </w:pPr>
      <w:r>
        <w:rPr>
          <w:rFonts w:hint="eastAsia" w:ascii="Times New Roman" w:hAnsi="Times New Roman" w:cs="Times New Roman" w:eastAsiaTheme="minorEastAsia"/>
          <w:sz w:val="44"/>
          <w:szCs w:val="44"/>
        </w:rPr>
        <w:t>2022年作业治疗实验室设备新增</w:t>
      </w:r>
      <w:r>
        <w:rPr>
          <w:rFonts w:ascii="Times New Roman" w:hAnsi="Times New Roman" w:cs="Times New Roman" w:eastAsiaTheme="minorEastAsia"/>
          <w:sz w:val="44"/>
          <w:szCs w:val="44"/>
        </w:rPr>
        <w:t>项目用户需求书</w:t>
      </w:r>
    </w:p>
    <w:p>
      <w:pPr>
        <w:rPr>
          <w:rFonts w:eastAsiaTheme="minorEastAsia"/>
          <w:b/>
          <w:sz w:val="24"/>
        </w:rPr>
      </w:pPr>
    </w:p>
    <w:p>
      <w:pPr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一、采购范围</w:t>
      </w: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1、云康医学与健康学院需采购实验器材一批，用于建设作业治疗实验室，满足云康医学与健康学院教学需要。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2、项目从</w:t>
      </w:r>
      <w:r>
        <w:rPr>
          <w:rFonts w:ascii="华文仿宋" w:hAnsi="华文仿宋" w:eastAsia="华文仿宋" w:cs="华文仿宋"/>
          <w:sz w:val="32"/>
          <w:szCs w:val="32"/>
        </w:rPr>
        <w:t>2022</w:t>
      </w:r>
      <w:r>
        <w:rPr>
          <w:rFonts w:hint="eastAsia" w:ascii="华文仿宋" w:hAnsi="华文仿宋" w:eastAsia="华文仿宋" w:cs="华文仿宋"/>
          <w:sz w:val="32"/>
          <w:szCs w:val="32"/>
        </w:rPr>
        <w:t>学年设备预算列支，预算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***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元，明细如下表：</w:t>
      </w:r>
    </w:p>
    <w:tbl>
      <w:tblPr>
        <w:tblStyle w:val="9"/>
        <w:tblW w:w="7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894"/>
        <w:gridCol w:w="951"/>
        <w:gridCol w:w="193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数量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磁振热治疗仪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超声波治疗仪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紫外线治疗仪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电脑中频治疗仪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超短波电疗机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膝关节磁疗仪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低中频电子脉冲治疗仪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经皮神经电刺激仪（TENS）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简易上肢功能评价器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手功能评估工具套装（8件套）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普镀手精细运动评定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明尼苏达手灵巧度评定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数字化智慧OT评估与训练系统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可调式沙磨板及附件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智能上肢多功能砂磨板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智能指梯板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OT综合训练工作台）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分指板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铁棍插板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木插板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套圈（立式）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数字套圈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24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套彩盘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25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模拟作业训练板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26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摸拟作业工具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27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腕部功能训练器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28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手平衡协调训练器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29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OT综合训练车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上肢协调训练器(手腕)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上肢协调训练器(手指)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32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引导式上肢协调训练器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33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体感训练设备（X－BOX357）+电视机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34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体感训练设备（Wii）+电视机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35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OT桌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36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手工艺及艺术训练工具材料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37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上肢推举训练器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38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家居床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39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茶几及椅子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偏瘫训练衣物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生活用品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42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穿衣板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43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模拟工作站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44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对侧控制的功能性电刺激仪(CCFES)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45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理疗床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46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冲击波治疗仪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47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上下肢主被动康复训练器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二、商务需求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1、对供应商的资格要求：国内注册（指按国家有关规定要求注册）注册资金100万元（含100万元）以上，具备独立法人资格，注册生产或经营本次采购货物的合格供应商，同时需要提供近三年业绩清单。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2、采购样板：投标方于投标同时，需根据“设备技术参数”的要求提供以下样板运送到评标现场，作为评标评分依据。供应商提供样板、样材，根据甲方确认的样板进行生产。样板清单如下：</w:t>
      </w:r>
    </w:p>
    <w:tbl>
      <w:tblPr>
        <w:tblStyle w:val="10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02"/>
        <w:gridCol w:w="406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设备名称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送样数量（单位）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</w:tr>
    </w:tbl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3、包装要求：内用防磨泡沫，外用硬纸，包装带捆绑，按类型堆放。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4、运输要求：采用全国性专业货运公司或铁路运输部门承运，能确保产品安全，准时到达目的地。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5、安装要求：安装人员必须是经过专业培训的专业人员，安装过程将严格按照规范的程序实施，确保安装货物和周边设施的安全。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6、合同签字生效后，以甲方发出书面通知之日起，</w:t>
      </w:r>
      <w:r>
        <w:rPr>
          <w:rFonts w:ascii="华文仿宋" w:hAnsi="华文仿宋" w:eastAsia="华文仿宋" w:cs="华文仿宋"/>
          <w:sz w:val="32"/>
          <w:szCs w:val="32"/>
        </w:rPr>
        <w:t>55</w:t>
      </w:r>
      <w:r>
        <w:rPr>
          <w:rFonts w:hint="eastAsia" w:ascii="华文仿宋" w:hAnsi="华文仿宋" w:eastAsia="华文仿宋" w:cs="华文仿宋"/>
          <w:sz w:val="32"/>
          <w:szCs w:val="32"/>
        </w:rPr>
        <w:t>个日历天内将货物运达目的地并安装完毕。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7、付款方式：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（1）工程安装完工后，甲乙双方办理正式竣工验收及结算手续后，甲方于10个工作日内支付结算款的95%。</w:t>
      </w:r>
    </w:p>
    <w:p>
      <w:pPr>
        <w:ind w:left="480" w:hanging="480" w:hangingChars="150"/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（2）余款5%作为质量保证金，甲方在1年产品质量保证期满后10个工作日内无息向乙方结清余下货款。</w:t>
      </w: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三、技术需求</w:t>
      </w:r>
    </w:p>
    <w:p>
      <w:pPr>
        <w:rPr>
          <w:rFonts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1、设备数量及技术参数需求：</w:t>
      </w:r>
    </w:p>
    <w:tbl>
      <w:tblPr>
        <w:tblStyle w:val="9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38"/>
        <w:gridCol w:w="6180"/>
        <w:gridCol w:w="630"/>
        <w:gridCol w:w="66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</w:t>
            </w:r>
          </w:p>
        </w:tc>
        <w:tc>
          <w:tcPr>
            <w:tcW w:w="61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规格/型号/技术指标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数量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磁振热治疗仪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1、温度控制：40℃～55℃连续可调，误差应不大于±3℃，且最低温度应不低于37℃，最高温度不得超过60℃。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2、超温保护：仪器应具有独立于恒温器的非自动复位的超温保护装置，超温保护装置动作时，应停止输出，应用部分的温度应不高于60℃。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3、磁场强度：8mT，误差不大于±3mT。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4、振动频率：仪器在连续输出时的振动频率应为50Hz，误差不大于±2Hz。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5、振动模式：M1模式为磁振热，M2模式为磁振，M3模式为磁热。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6、定时：1min～60min，误差不大于±1%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7、磁场强度分布：由治疗垫上每个热磁振子中心向周边递减，距离治疗垫周边15cm以外磁场强度应小于0.5mT。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8、输出指示：触摸屏控制，实时温度显示。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超声波治疗仪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1.双头双频（1MHz、3MHz）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2.专业化外观设计，超大背光LCD显示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3.CPU控制输出，输出精确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4.超声负载保护技术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5.超声头部自动识别技术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6.超声头防水特性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7.具有超温保护设计，防止超声头部过热，安全可靠。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8.超声治疗头有效辐射面积有5cm2.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紫外线治疗仪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1.电源功率: AC220V50HZ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2.灯管尺寸: H型28*170mm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3.输入功率: 15VA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4.光源波段: NB-UVB 311波段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5.照射面积: 约48平方厘米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6.平均寿命: 1000H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电脑中频治疗仪</w:t>
            </w:r>
          </w:p>
        </w:tc>
        <w:tc>
          <w:tcPr>
            <w:tcW w:w="61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1、工作频率:中频载波频率2-8kHz，单一频率允差±10%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2、调制波形:方波、尖波、三角波、锯齿波、指数波、正弦波等幅波等波形。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3、调制度:0、100%两种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4、调制方式:连续调制、断续调制、间歇调制、变频调制和交替调制。交替调制包括1元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调制、2元调制、3元调制。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5、输出电流调节方式:按键递增和递减，(100档，每档1mA)。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6、最大输出电流:100mA+10%(负载500Ω)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7、输出电流稳定度:输出电流变化率≤5%。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8、输出通道:四路同、异步治疗通道，两路同、异步热电通道，两路离子导入通道，两路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干扰电治疗通道，99个专家处方。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9、存储容量:16K字节，内存处方99个。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10、工作电源:交流220V+10%;因开关电源工作范围宽，不加改动可直接用在110V+10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%电源上。频率50Hz+2%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11、工作环境:温度5-400C，相对湿度s80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12、输出功率:小150VA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超短波电疗机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振荡频率：40.68MHz±1.5%。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输出功率：200W±20%。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输出模式：三种输出模式，根据不同病症治疗的需要进行选择。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——连续输出模式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——断续输出模式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——脉冲输出模式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断续频率： 10～200Hz，步进10 Hz。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脉冲脉宽：200～1000μs，步进50 Hz。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电源条件：220V/50Hz。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电子定时：定时精准，0-99分钟（结束治疗自动停机，并发出声音提示）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输出电缆：防辐射、耐高温、损耗小，两线交叉不打火。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低中频电子脉冲治疗仪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大屏幕中文液晶显示，中文菜单操作，可同时显示四路通道输出的治疗剂量、治疗波形、治疗处方、治疗时间，各种治疗数据一目了然。并且具有菜单浏览及电子说明书的功能。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具有智能控制系统，可快速选择参数及操作。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 输出通道：含四路中频电疗法，含四路离子导入，含二组干扰电疗法。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▲具有透热功能,导电橡胶最大透热温度≤60℃，六档可调。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▲内存处方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大于98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 中频频率：2～10KHz；调制频率：0～150Hz。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调制波形：方波、尖波、三角波、锯齿波、指数波、正弦波、梯形波、扇形波和脉冲波及他们之间的组合，由程序设定。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膝关节磁疗仪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1、额定输入功率：370VA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2、磁场强度范围：20mT±7mT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3、振动频率为50Hz±1Hz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4、振动幅度为1mm(p-p)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5、具备2种治疗模式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M1：周期3秒，振动0.4s，间歇2.6s，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M2：周期2.5秒，振动0.2s，间歇2.3s，。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6、温度控制：开机默认为低温工作模式，可选择温控工作模式，分40℃、46℃、52℃、58℃四级可调。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7、治疗定时时间0-99min，可任意设置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8、将磁疗，振动，热疗三种治疗方式相结合，由一种导子同时输出，实现三种治疗同步进行；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9、输出通道：四通道；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10、数码管显示窗口；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11、标配四个温热导子。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12、治疗仪治疗完毕，并有峰鸣器报警提示。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13、双温保护功能，温度高于60℃切断输出电源，并对操作按键锁定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经皮神经电刺激仪（TENS）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1、中文菜单，并附有电子说明书；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2、实时动态显示各通道的治疗波形、治疗剂量、治疗模式、治疗时间等，各种治疗数据一目了然；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3、输出波形为双向不对称方波（矩形波），调制波为方波。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4、输出频率：模式一输出脉冲基波频率为500Hz；调制脉冲频率为    0.5Hz～5Hz；模式二输出脉冲频率为0.5Hz～5Hz；允差为每档最高频率的±10%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5、输出脉冲宽度和调制波脉宽：模式一输出脉冲宽度为1ms；调制波脉宽为10ms；模式二输出脉冲宽度为10ms；允差为±20%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6、输出强度：刺激仪各路独立输出，在1KΩ负载阻抗时，每路输出电流的峰值Ip从0mA～100mA连续可调；输出值允差±30%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7、定时时间为5min～30min可调，允差±5%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8、输出通道：两组输出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木质材质: 松木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靠背高度: 125mm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简易上肢功能评价器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内装检测工具一套：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1）秒表1只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2）网球303P5只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3）大木方5件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4）中、小木方各6件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5）中球5个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6）木圆板6件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7）人革布6块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8）金属圆片6块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9）小钢球6只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10）钢棍6件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外形尺寸（长×宽×高）：420mm×420mm×100mm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手功能评估工具套装（8件套）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产品包括：1、手握力器   2、手指捏力器  3、手指圆周测量器  4、触点测试盘  5、软尺  6、触点测试纤维棒  7、有机量角器  8、单平面量角器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普镀手精细运动评定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44*29cm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评估手的精细运动，包括指间关节和掌指关节的运动能力和灵活性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明尼苏达手灵巧度评定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60个测试棋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数字化智慧OT评估与训练系统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由底座、升降柱、触摸屏、操作系统组成。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1）外形尺寸（长×宽×高）：1005mm×910mm×1160 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2）升降柱升降行程：650mm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3）显示器翻转角度：0°～90°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4）使用人员高度范围：1200mm～1900mm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5）训练时间设定范围：5 min～45 min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6）输入功率：350W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7）多点触摸训练系统 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8）电源电压：AC220 V，电源频率：50 Hz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可调式沙磨板及附件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由台板、角度调节装置、底架、附件组成。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1）外形尺寸（长×宽×高）：1040mm×840mm×855mm（不含附件）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2）砂磨板可调角度：60°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3）附件：砂磨斗、摇磨具、单手推板、单手磨具，各1只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智能上肢多功能砂磨板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▲1）提供不少于10种常用砂磨板训练轨迹，至少包括单方向、往返方向、多方向组合、直线、规则曲线等轨迹，且各种轨迹可以随意组合和设定训练次数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2）提供自定义曲线设置，可根据需求自行设定曲线轨迹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3）提供趣味虚拟情景互动训练，贪吃蛇训练、飞机训练、打砖块训练、采蘑菇训练、跳跃训练等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4）多种训练模式可互相组合，满足上肢早期抗痉挛、双手共同运动、诱发分离运动、手眼协调、活动度、整体肌力等多功能设计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5）提供声控引导训练模式，可以根据声音提示进行轨迹跟踪训练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6）光点可显示颜色不少于2种且可以混合显示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7）训练过程中提供光电轨迹方向提示，指引患者按照特定方向训练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8）自动记录训练轨迹，训练结束后自动计算得分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9）设备快速识别连接，减少设备误差，方便操作，降低使用难度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10）训练效果评估、训练数据、互动结果全纪录，可以跟踪康复结果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11）能够记录病人的数据库，支持大量的病人的数据记录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12）能够自动生成并保存病例报告，可以直接打印训练结果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13）提供操作提示界面，系统操作简单快捷，符合临床需求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智能指梯板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1）智能指梯板阶梯不少于10级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2）智能指梯板采用电容式感应器，可直接识别训练者手指，无需佩戴任何配件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3）灯光目标指导式训练模式，与训练者互动训练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4）包含10寸高清触摸屏专用主机控制器，倾斜0~80度可调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5）多台设备之间可互联，不同训练者之间可进行实时竞赛排名训练，对战训练，小组训练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OT综合训练工作台）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由E-SZX-01型上肢协调功能练习器、O-FZB-01型分指板、O-FZB-03型分指板、O-TCB型铁棍插板、O-MCB-01型木插板、O-TAQ-01型套圈、O-JHT-01型木制图形插板、O-JHT-02型木制图形插板、O-MZG型模拟作业工具、O-SLS型上螺丝、O-SLM型上螺母、C-CXN型磁性钮等组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1）操作台外形尺寸（长×宽×高）：1400mm×615mm×1040mm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2）左右操作面板外形尺寸（长×宽×高）：400mm×600mm×15mm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3）操作面板高度调节范围：555mm～855mm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分指板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1）外形尺寸（长×宽×高）：222mm×222mm×60mm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2）指板间距：26mm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铁棍插板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1）外形尺寸（长×宽×高）：200mm×120mm×48mm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2）铁棍尺寸（直径×长度）：（小：Φ4mm×60mm，18根）、（中：Φ6mm×60mm，15根）（大：Φ8mm×60mm，15根）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木插板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1）外形尺寸（长×宽×高）：600mm×290mm×（130mm～295mm）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2）棒：φ26mm×100mm，10根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3）棒：φ18mm×90mm，14根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4）棒：φ14mm×80mm，18根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5）底板角度调节：15°、25°、30°、35°、40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套圈（立式）</w:t>
            </w:r>
          </w:p>
        </w:tc>
        <w:tc>
          <w:tcPr>
            <w:tcW w:w="61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1）外形尺寸（直径×高度）：φ280mm×470mm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2）立杆直径：φ40mm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数字套圈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外形尺寸（直径×高）：Φ150mm×260mm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24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套彩盘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1）外形尺寸（长×宽×高）：800mm×170mm×720mm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2）立柱直径：φ28mm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3）配三角木块、正方形木块、圆板木块各4个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25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模拟作业训练板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1）外形尺寸（长×宽×高）：1200mm×800mm×605mm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2）桌面升降范围：605～845mm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3）桌面尺寸（长×宽）：1200mm×800mm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4）手柄转动力矩：≤10N•m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26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摸拟作业工具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模拟工具：每套13个或14个（多一个螺母）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27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腕部功能训练器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1）盒子外形尺寸（长×宽×高）：425mm×230mm×105mm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2）配以下7种训练组件：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圆单手滚筒外形尺寸（直径×高度）：Φ42mm×185mm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短圆滚筒外形尺寸（直径×高度）：Φ42mm×85mm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扁单手滚筒外形尺寸（直径×高度）：Φ32mm×110mm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带绑带滚筒外形尺寸（长×宽×高）：140mm×60mm×30mm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圆双手滚筒（直径×高度）：Φ42mm×240mm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扁方滚筒（长×宽×高）：140mm×30mm×25mm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28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手平衡协调训练器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1）外形尺寸（长×宽×高）：300mm×250mm×65mm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2）滚球尺寸：Φ10mm，2件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3）起始号码：1～36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29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OT综合训练车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由E-SZX-01上肢协调功能练习器、O-FZB-01分指板、O-FZB-03分指板、O-TCB铁棍插板、O-MCB-01木插板、O-TAQ-01套圈、O-JHT-01木制图形插板、O-JHT-02木制图形插板、O-MZG模拟作业工具、O-SLS上螺丝、O-SLM上螺母、C-CXN磁性钮等组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1）侧板展开时外形尺寸（长×宽×高）：1840mm×1035mm×910mm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2）侧板高度调节范围：345mm～735mm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3）侧板角度调节范围：0°～90°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上肢协调训练器(手腕)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1）外形尺寸（长×宽×高）：680mm×200mm×255mm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31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上肢协调训练器(手指)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1）外形尺寸（长×宽×高）：400mm×250mm×105mm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2）配置小锥体（直径×长度）及数量：Φ45mm×120mm，3个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3）大锥体（直径×长度）及数量：Φ90mm×200mm，1个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4）齿圈直径及数量：Φ150mm，1个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5）握力圈直径及数量：Φ70mm，1个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32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引导式上肢协调训练器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由面板、液晶触摸屏、台板、支架、底座组成。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1）外形尺寸（长×宽×高）：945mm×760m×835mm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2）台板角度调节：18.75°、37.5°、56.25°、75°（共4档）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3）训练时间：1s～9999s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4）训练次数：1～999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5）训练速度：0.2s/次～9.9s/次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6）输入功率：15VA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33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体感训练设备（X－BOX357）+电视机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含55寸电视机、可升降电视机架、XBOX-360、KENECT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34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体感训练设备（Wii）+电视机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含55寸电视机、可升降电视机架、Wii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35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OT桌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1）外形尺寸（长×宽×高）：1200mm×800mm×605mm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2）桌面升降范围：605～845mm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3）桌面尺寸（长×宽）：1200mm×800mm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4）手柄转动力矩：≤10N•m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36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手工艺及艺术训练工具材料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剪纸、折纸、丝网花、软陶、小发声乐器（奥尔夫）等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37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上肢推举训练器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1）外形尺寸（长×宽×高）：845mm×480mm×515mm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2）支架与底座可调角度：≥60°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3）手柄推拉距离：410mm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0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家居床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实木大床（含床垫、床单、枕头）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茶几及椅子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小茶几及坐椅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偏瘫训练衣物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订制，两侧肢体不同颜色，包括上衣和裤子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生活用品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毛巾、碗筷、勺子、浴巾、枕头、牙刷等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穿衣板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规格(cm)：30×25×2 质量：2.2kg 用途：通过模拟日常生活的各种穿衣系扣的训练，提高患者 的穿衣能力协调功能。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模拟工作站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清洁工作站、运送工作站、组装配工作站、厨师工作站等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对侧控制的功能性电刺激仪(CCFES)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脑循环功能治疗仪是一种小脑顶核电刺激治疗仪，采用优选仿生物电技术及合成脉冲组合波形，通过粘贴于两耳侧乳突处的电极贴片，无创引入小脑顶核，对人的脑部进行电刺激治疗，达到扩张大脑血管，改善脑微循环的作用。采用优选仿生物电技术及合成脉冲组合波形，通过粘贴于肢体特定或常规部位的电极贴片，无创作用于周围神经肌肉，进行功能性电刺激治疗，达到促进神经细胞再生的功能。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理疗床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一、产品组成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由床面、床架、枕组成。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二、主要技术指标和参数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1）外形尺寸（长×宽×高）：2050mm×1230mm×480mm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2）床面高度：480mm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3）安全工作载荷：100kg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冲击波治疗仪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1、治疗时间：1min--99min，可调节；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2、压力范围：40--200mmHg,可调节；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3、压力保持时间：1s--6s，可调节；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4、循环间隔时间：1s--20s，可调节；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5、电源电压：AC220v/50HZ  功率：85VA；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、治疗模式:预防深静脉血栓模式/水肿模式/动脉模式共8种标准治疗模式，可任意组合30种以上治疗模式；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、连接套筒：可同时连接2个12腔套筒，同时治疗2个肢体；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、梯度压力功能：防止静脉逆流，有效增加静脉血回流；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、零跳过功能：各腔压力均可调为“零”，能跳过伤口或脆弱部位；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通过医疗机构EMC检测，ISO13485质量体系认证，CE认证；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11、充气气泵：噪音低，振动小，充气速度快；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12、具有单腔工作模式：各腔压力可单独调节；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13、报警功能：实时压力监测，漏气自动报警；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14、套筒内胆：为医用级TPU材料，超强抗压气囊，不易破损，均为圆周压力设计，带内衬布可拆洗；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▲15、（可选配）独特的手足泵专用治疗模式，单独用于手部、足部使用；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记忆功能：设备断电后自动存储上次设定参数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17、实时显示：治疗状态、治疗部位，组合模式，剩余时间，每腔的真实压力， 充气速度等参数，便于护理巡视；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18、连续加压：有效促进肢体血液的静脉排空，确保血液流速稳定在较高的水平，传感器实时测定套筒真实压力，防电磁波干扰；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上下肢主被动康复训练器</w:t>
            </w:r>
          </w:p>
        </w:tc>
        <w:tc>
          <w:tcPr>
            <w:tcW w:w="6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一．产品特性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1）具有上肢水平训练、上肢垂直训练、下肢训练三种训练方式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2）具有应急保护功能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3）具有声控保护功能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4）具有磁控保护功能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5）具有语音提示功能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6) 具有痉挛保护功能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▲7）具有主被动模式、被动模式、主动模式、助力模式等4种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训练模式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▲8）具有2种对称性显示方式，柱状图和数值百分比显示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9）具有训练结果数据统计功能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10）选配小臂辅助训练托盘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11）产品用于成人上下肢训练；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二．产品用途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用于对关节功能障碍者患者进行康复训练。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asciiTheme="minorEastAsia" w:hAnsiTheme="minorEastAsia" w:eastAsiaTheme="minorEastAsia" w:cstheme="minorEastAsia"/>
          <w:b/>
          <w:sz w:val="18"/>
          <w:szCs w:val="18"/>
        </w:rPr>
      </w:pPr>
    </w:p>
    <w:p>
      <w:pPr>
        <w:spacing w:line="276" w:lineRule="auto"/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四、服务需求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1、乙方交付的产品质量保证期为1年，自该产品经甲方验收合格签字之日起算。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2、自质量保证期到期之日起，由供应商提供不少于3年免费保修服务（另有特别说明的，按其要求执行）。免费保修期届满后，如甲方需要乙方继续提供维护服务，由甲乙双方另行协商。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云康医学与健康学院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20</w:t>
      </w:r>
      <w:r>
        <w:rPr>
          <w:rFonts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2年6月</w:t>
      </w:r>
      <w:r>
        <w:rPr>
          <w:rFonts w:ascii="华文仿宋" w:hAnsi="华文仿宋" w:eastAsia="华文仿宋" w:cs="华文仿宋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11C8"/>
    <w:multiLevelType w:val="singleLevel"/>
    <w:tmpl w:val="1BC011C8"/>
    <w:lvl w:ilvl="0" w:tentative="0">
      <w:start w:val="1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Q4N2UxMWNiYzM5NDU5ZDg5MzVmOTYwYmRmZjQifQ=="/>
  </w:docVars>
  <w:rsids>
    <w:rsidRoot w:val="00E4287B"/>
    <w:rsid w:val="00006172"/>
    <w:rsid w:val="00010C2E"/>
    <w:rsid w:val="00041BAE"/>
    <w:rsid w:val="00044ACA"/>
    <w:rsid w:val="0004753F"/>
    <w:rsid w:val="00053CA8"/>
    <w:rsid w:val="00054EA7"/>
    <w:rsid w:val="00062359"/>
    <w:rsid w:val="00062DB0"/>
    <w:rsid w:val="0007029C"/>
    <w:rsid w:val="00074448"/>
    <w:rsid w:val="00076F7F"/>
    <w:rsid w:val="00080E5C"/>
    <w:rsid w:val="000810D9"/>
    <w:rsid w:val="000A094C"/>
    <w:rsid w:val="000A0BB9"/>
    <w:rsid w:val="000C338D"/>
    <w:rsid w:val="000D70B5"/>
    <w:rsid w:val="000D7930"/>
    <w:rsid w:val="000E49B5"/>
    <w:rsid w:val="000E4C13"/>
    <w:rsid w:val="0010318D"/>
    <w:rsid w:val="001040FD"/>
    <w:rsid w:val="00106257"/>
    <w:rsid w:val="00110119"/>
    <w:rsid w:val="00114B10"/>
    <w:rsid w:val="00115364"/>
    <w:rsid w:val="00116265"/>
    <w:rsid w:val="001175E9"/>
    <w:rsid w:val="0012209A"/>
    <w:rsid w:val="0012714B"/>
    <w:rsid w:val="0013190F"/>
    <w:rsid w:val="0013234A"/>
    <w:rsid w:val="001349BE"/>
    <w:rsid w:val="00137BEE"/>
    <w:rsid w:val="001571E9"/>
    <w:rsid w:val="00160B15"/>
    <w:rsid w:val="00165F6D"/>
    <w:rsid w:val="00170B9F"/>
    <w:rsid w:val="00171531"/>
    <w:rsid w:val="00171972"/>
    <w:rsid w:val="00173F08"/>
    <w:rsid w:val="00187106"/>
    <w:rsid w:val="00192A55"/>
    <w:rsid w:val="00194B90"/>
    <w:rsid w:val="001A0987"/>
    <w:rsid w:val="001A4A13"/>
    <w:rsid w:val="001A5DDE"/>
    <w:rsid w:val="001A70E4"/>
    <w:rsid w:val="001B0704"/>
    <w:rsid w:val="001C067D"/>
    <w:rsid w:val="001C0920"/>
    <w:rsid w:val="001C14DF"/>
    <w:rsid w:val="001C6269"/>
    <w:rsid w:val="001C7761"/>
    <w:rsid w:val="001D3D5E"/>
    <w:rsid w:val="001E3759"/>
    <w:rsid w:val="001E7A2E"/>
    <w:rsid w:val="0020308C"/>
    <w:rsid w:val="00210850"/>
    <w:rsid w:val="00234D3B"/>
    <w:rsid w:val="00235EAA"/>
    <w:rsid w:val="0024550D"/>
    <w:rsid w:val="002457C7"/>
    <w:rsid w:val="00246E25"/>
    <w:rsid w:val="00247832"/>
    <w:rsid w:val="002547B7"/>
    <w:rsid w:val="00254D96"/>
    <w:rsid w:val="00262E43"/>
    <w:rsid w:val="00264B09"/>
    <w:rsid w:val="00273690"/>
    <w:rsid w:val="00281493"/>
    <w:rsid w:val="00293E75"/>
    <w:rsid w:val="00297AFA"/>
    <w:rsid w:val="002A124F"/>
    <w:rsid w:val="002A3295"/>
    <w:rsid w:val="002A65F7"/>
    <w:rsid w:val="002A6981"/>
    <w:rsid w:val="002B2F06"/>
    <w:rsid w:val="002B704D"/>
    <w:rsid w:val="002C1FCC"/>
    <w:rsid w:val="002C45F3"/>
    <w:rsid w:val="002D7E03"/>
    <w:rsid w:val="002E3DAB"/>
    <w:rsid w:val="002E45CB"/>
    <w:rsid w:val="002E51F7"/>
    <w:rsid w:val="002E7DF6"/>
    <w:rsid w:val="002F2D64"/>
    <w:rsid w:val="002F5AC6"/>
    <w:rsid w:val="00302F9A"/>
    <w:rsid w:val="0030584C"/>
    <w:rsid w:val="00322E3F"/>
    <w:rsid w:val="0032346E"/>
    <w:rsid w:val="00326A12"/>
    <w:rsid w:val="003273CB"/>
    <w:rsid w:val="003304B5"/>
    <w:rsid w:val="00332BCE"/>
    <w:rsid w:val="003375C7"/>
    <w:rsid w:val="00337C59"/>
    <w:rsid w:val="00341E4F"/>
    <w:rsid w:val="00346E24"/>
    <w:rsid w:val="00346F77"/>
    <w:rsid w:val="003615C9"/>
    <w:rsid w:val="00362330"/>
    <w:rsid w:val="00374150"/>
    <w:rsid w:val="00376DCD"/>
    <w:rsid w:val="003821EB"/>
    <w:rsid w:val="00394B6A"/>
    <w:rsid w:val="003956FD"/>
    <w:rsid w:val="0039671A"/>
    <w:rsid w:val="003A6CEA"/>
    <w:rsid w:val="003C165E"/>
    <w:rsid w:val="003C3E60"/>
    <w:rsid w:val="003C53D9"/>
    <w:rsid w:val="003C7014"/>
    <w:rsid w:val="003C7791"/>
    <w:rsid w:val="003D3259"/>
    <w:rsid w:val="003D6DB7"/>
    <w:rsid w:val="003E4DB5"/>
    <w:rsid w:val="003E5B88"/>
    <w:rsid w:val="003F23BB"/>
    <w:rsid w:val="003F4A67"/>
    <w:rsid w:val="003F5699"/>
    <w:rsid w:val="004022AA"/>
    <w:rsid w:val="004038ED"/>
    <w:rsid w:val="00404F3C"/>
    <w:rsid w:val="0041289A"/>
    <w:rsid w:val="0042194C"/>
    <w:rsid w:val="00427DAA"/>
    <w:rsid w:val="0043052C"/>
    <w:rsid w:val="00436452"/>
    <w:rsid w:val="00450B56"/>
    <w:rsid w:val="0045306F"/>
    <w:rsid w:val="00455B0C"/>
    <w:rsid w:val="0045702E"/>
    <w:rsid w:val="0047682D"/>
    <w:rsid w:val="00481D82"/>
    <w:rsid w:val="00483C03"/>
    <w:rsid w:val="004A0575"/>
    <w:rsid w:val="004A3FFC"/>
    <w:rsid w:val="004A4699"/>
    <w:rsid w:val="004A7872"/>
    <w:rsid w:val="004B29FA"/>
    <w:rsid w:val="004B5E73"/>
    <w:rsid w:val="004C00BF"/>
    <w:rsid w:val="004E19AF"/>
    <w:rsid w:val="004E7BF5"/>
    <w:rsid w:val="004E7E3B"/>
    <w:rsid w:val="004E7F7E"/>
    <w:rsid w:val="004F4C34"/>
    <w:rsid w:val="004F55F7"/>
    <w:rsid w:val="004F5E9A"/>
    <w:rsid w:val="004F78DF"/>
    <w:rsid w:val="00502341"/>
    <w:rsid w:val="00502990"/>
    <w:rsid w:val="00505FFF"/>
    <w:rsid w:val="00507C76"/>
    <w:rsid w:val="00512482"/>
    <w:rsid w:val="00512FB1"/>
    <w:rsid w:val="00515764"/>
    <w:rsid w:val="00524597"/>
    <w:rsid w:val="005259E2"/>
    <w:rsid w:val="00535716"/>
    <w:rsid w:val="005361A2"/>
    <w:rsid w:val="00563481"/>
    <w:rsid w:val="00577647"/>
    <w:rsid w:val="00580126"/>
    <w:rsid w:val="005835EB"/>
    <w:rsid w:val="005845AC"/>
    <w:rsid w:val="005856FD"/>
    <w:rsid w:val="00592244"/>
    <w:rsid w:val="0059415F"/>
    <w:rsid w:val="00595B55"/>
    <w:rsid w:val="005A21FA"/>
    <w:rsid w:val="005A67C2"/>
    <w:rsid w:val="005B08F1"/>
    <w:rsid w:val="005B1ABB"/>
    <w:rsid w:val="005B2313"/>
    <w:rsid w:val="005B34B7"/>
    <w:rsid w:val="005C246B"/>
    <w:rsid w:val="005D1E89"/>
    <w:rsid w:val="005D1FFA"/>
    <w:rsid w:val="005E3DF7"/>
    <w:rsid w:val="005F0F7A"/>
    <w:rsid w:val="005F10BC"/>
    <w:rsid w:val="005F5E9D"/>
    <w:rsid w:val="006023E7"/>
    <w:rsid w:val="00607B53"/>
    <w:rsid w:val="0061589A"/>
    <w:rsid w:val="006215B9"/>
    <w:rsid w:val="006226C8"/>
    <w:rsid w:val="00624A5D"/>
    <w:rsid w:val="006250D7"/>
    <w:rsid w:val="00625C64"/>
    <w:rsid w:val="00626FD8"/>
    <w:rsid w:val="00627EE8"/>
    <w:rsid w:val="0063285A"/>
    <w:rsid w:val="00634E89"/>
    <w:rsid w:val="00642174"/>
    <w:rsid w:val="00650C4E"/>
    <w:rsid w:val="0065652F"/>
    <w:rsid w:val="0066235B"/>
    <w:rsid w:val="00671E09"/>
    <w:rsid w:val="0067362F"/>
    <w:rsid w:val="00675077"/>
    <w:rsid w:val="0067731F"/>
    <w:rsid w:val="0067739D"/>
    <w:rsid w:val="00681C2D"/>
    <w:rsid w:val="00686B93"/>
    <w:rsid w:val="00686C5F"/>
    <w:rsid w:val="00687AA1"/>
    <w:rsid w:val="006948F3"/>
    <w:rsid w:val="00697870"/>
    <w:rsid w:val="006A3C4D"/>
    <w:rsid w:val="006A78B5"/>
    <w:rsid w:val="006A7C0C"/>
    <w:rsid w:val="006B2CC2"/>
    <w:rsid w:val="006C0C2D"/>
    <w:rsid w:val="006C65E7"/>
    <w:rsid w:val="006C72D8"/>
    <w:rsid w:val="006C7B00"/>
    <w:rsid w:val="006D235E"/>
    <w:rsid w:val="006D25A8"/>
    <w:rsid w:val="006D3B69"/>
    <w:rsid w:val="006D3B7C"/>
    <w:rsid w:val="006E6091"/>
    <w:rsid w:val="006F127F"/>
    <w:rsid w:val="00707535"/>
    <w:rsid w:val="00707F09"/>
    <w:rsid w:val="00711B8F"/>
    <w:rsid w:val="0071663E"/>
    <w:rsid w:val="0071723A"/>
    <w:rsid w:val="007209AC"/>
    <w:rsid w:val="00722272"/>
    <w:rsid w:val="0072249E"/>
    <w:rsid w:val="00724077"/>
    <w:rsid w:val="00734135"/>
    <w:rsid w:val="00741BF3"/>
    <w:rsid w:val="0074761C"/>
    <w:rsid w:val="00753F7B"/>
    <w:rsid w:val="0076675A"/>
    <w:rsid w:val="00772DA2"/>
    <w:rsid w:val="00777552"/>
    <w:rsid w:val="0078142F"/>
    <w:rsid w:val="00782F20"/>
    <w:rsid w:val="007863A8"/>
    <w:rsid w:val="00787637"/>
    <w:rsid w:val="00795F41"/>
    <w:rsid w:val="007A3E2C"/>
    <w:rsid w:val="007B20EB"/>
    <w:rsid w:val="007C2361"/>
    <w:rsid w:val="007D14FE"/>
    <w:rsid w:val="007E3D65"/>
    <w:rsid w:val="007F5AEB"/>
    <w:rsid w:val="008005D1"/>
    <w:rsid w:val="00802A2B"/>
    <w:rsid w:val="00805670"/>
    <w:rsid w:val="00810BE7"/>
    <w:rsid w:val="00822EBF"/>
    <w:rsid w:val="008255F1"/>
    <w:rsid w:val="0083404F"/>
    <w:rsid w:val="00835A16"/>
    <w:rsid w:val="008362E0"/>
    <w:rsid w:val="00837051"/>
    <w:rsid w:val="00843936"/>
    <w:rsid w:val="00844190"/>
    <w:rsid w:val="00844981"/>
    <w:rsid w:val="00845226"/>
    <w:rsid w:val="00847BF0"/>
    <w:rsid w:val="00847CC7"/>
    <w:rsid w:val="00862FEB"/>
    <w:rsid w:val="00870688"/>
    <w:rsid w:val="00873CD7"/>
    <w:rsid w:val="008770A1"/>
    <w:rsid w:val="00882849"/>
    <w:rsid w:val="0089134D"/>
    <w:rsid w:val="008A0EFE"/>
    <w:rsid w:val="008A56C2"/>
    <w:rsid w:val="008B1735"/>
    <w:rsid w:val="008C3F0B"/>
    <w:rsid w:val="008C7BEC"/>
    <w:rsid w:val="008D0B6D"/>
    <w:rsid w:val="008D4348"/>
    <w:rsid w:val="008E42AF"/>
    <w:rsid w:val="008E7B28"/>
    <w:rsid w:val="008F6AB8"/>
    <w:rsid w:val="00900429"/>
    <w:rsid w:val="00903A85"/>
    <w:rsid w:val="00905D55"/>
    <w:rsid w:val="00910903"/>
    <w:rsid w:val="00915527"/>
    <w:rsid w:val="009162A0"/>
    <w:rsid w:val="00922580"/>
    <w:rsid w:val="00925A03"/>
    <w:rsid w:val="009348A0"/>
    <w:rsid w:val="0094108A"/>
    <w:rsid w:val="00944044"/>
    <w:rsid w:val="00944D7F"/>
    <w:rsid w:val="00945657"/>
    <w:rsid w:val="0096312F"/>
    <w:rsid w:val="009678B1"/>
    <w:rsid w:val="00976927"/>
    <w:rsid w:val="00977950"/>
    <w:rsid w:val="00981EF0"/>
    <w:rsid w:val="00983F41"/>
    <w:rsid w:val="00985B5B"/>
    <w:rsid w:val="009868AB"/>
    <w:rsid w:val="00992947"/>
    <w:rsid w:val="009A6130"/>
    <w:rsid w:val="009A614C"/>
    <w:rsid w:val="009A7BF8"/>
    <w:rsid w:val="009B4FA5"/>
    <w:rsid w:val="009C023F"/>
    <w:rsid w:val="009C0434"/>
    <w:rsid w:val="009C313C"/>
    <w:rsid w:val="009C594A"/>
    <w:rsid w:val="009D37AC"/>
    <w:rsid w:val="009F1495"/>
    <w:rsid w:val="009F4CDB"/>
    <w:rsid w:val="00A006F9"/>
    <w:rsid w:val="00A0346A"/>
    <w:rsid w:val="00A05583"/>
    <w:rsid w:val="00A17D9B"/>
    <w:rsid w:val="00A262B7"/>
    <w:rsid w:val="00A273F4"/>
    <w:rsid w:val="00A37150"/>
    <w:rsid w:val="00A41356"/>
    <w:rsid w:val="00A41A41"/>
    <w:rsid w:val="00A423E4"/>
    <w:rsid w:val="00A51C36"/>
    <w:rsid w:val="00A57170"/>
    <w:rsid w:val="00A6342F"/>
    <w:rsid w:val="00A761EA"/>
    <w:rsid w:val="00A8017A"/>
    <w:rsid w:val="00A821CF"/>
    <w:rsid w:val="00A82DA7"/>
    <w:rsid w:val="00A91157"/>
    <w:rsid w:val="00AA5473"/>
    <w:rsid w:val="00AA788A"/>
    <w:rsid w:val="00AA7E9F"/>
    <w:rsid w:val="00AB3B41"/>
    <w:rsid w:val="00AC35B1"/>
    <w:rsid w:val="00AC48FF"/>
    <w:rsid w:val="00AC65B0"/>
    <w:rsid w:val="00AC7066"/>
    <w:rsid w:val="00AD488C"/>
    <w:rsid w:val="00AD58A1"/>
    <w:rsid w:val="00AF0D38"/>
    <w:rsid w:val="00AF3DD6"/>
    <w:rsid w:val="00AF5133"/>
    <w:rsid w:val="00B04F16"/>
    <w:rsid w:val="00B0609B"/>
    <w:rsid w:val="00B0713D"/>
    <w:rsid w:val="00B2325D"/>
    <w:rsid w:val="00B3192B"/>
    <w:rsid w:val="00B378F3"/>
    <w:rsid w:val="00B42913"/>
    <w:rsid w:val="00B45C7C"/>
    <w:rsid w:val="00B56EF6"/>
    <w:rsid w:val="00B66C9F"/>
    <w:rsid w:val="00B72866"/>
    <w:rsid w:val="00B8140B"/>
    <w:rsid w:val="00B9366D"/>
    <w:rsid w:val="00B9443D"/>
    <w:rsid w:val="00B97257"/>
    <w:rsid w:val="00BA0490"/>
    <w:rsid w:val="00BA2B2F"/>
    <w:rsid w:val="00BA68C3"/>
    <w:rsid w:val="00BB1580"/>
    <w:rsid w:val="00BB4ACC"/>
    <w:rsid w:val="00BD2529"/>
    <w:rsid w:val="00BE0E4D"/>
    <w:rsid w:val="00BE3E3C"/>
    <w:rsid w:val="00BF2114"/>
    <w:rsid w:val="00BF227B"/>
    <w:rsid w:val="00BF286F"/>
    <w:rsid w:val="00BF3382"/>
    <w:rsid w:val="00C05B3B"/>
    <w:rsid w:val="00C17969"/>
    <w:rsid w:val="00C22F82"/>
    <w:rsid w:val="00C25366"/>
    <w:rsid w:val="00C3323B"/>
    <w:rsid w:val="00C33899"/>
    <w:rsid w:val="00C376D9"/>
    <w:rsid w:val="00C37DB4"/>
    <w:rsid w:val="00C42960"/>
    <w:rsid w:val="00C52B72"/>
    <w:rsid w:val="00C5404E"/>
    <w:rsid w:val="00C54CEE"/>
    <w:rsid w:val="00C5731D"/>
    <w:rsid w:val="00C61D5D"/>
    <w:rsid w:val="00C63109"/>
    <w:rsid w:val="00C6337D"/>
    <w:rsid w:val="00C771CB"/>
    <w:rsid w:val="00C84F58"/>
    <w:rsid w:val="00C93B5F"/>
    <w:rsid w:val="00C9704E"/>
    <w:rsid w:val="00CA201F"/>
    <w:rsid w:val="00CB1A35"/>
    <w:rsid w:val="00CD1BD3"/>
    <w:rsid w:val="00CD1E91"/>
    <w:rsid w:val="00CD5157"/>
    <w:rsid w:val="00CE32E0"/>
    <w:rsid w:val="00CE7483"/>
    <w:rsid w:val="00CF31F5"/>
    <w:rsid w:val="00CF3BF9"/>
    <w:rsid w:val="00D00040"/>
    <w:rsid w:val="00D004EB"/>
    <w:rsid w:val="00D00958"/>
    <w:rsid w:val="00D05BE7"/>
    <w:rsid w:val="00D0716A"/>
    <w:rsid w:val="00D10DD0"/>
    <w:rsid w:val="00D14232"/>
    <w:rsid w:val="00D1444E"/>
    <w:rsid w:val="00D1790C"/>
    <w:rsid w:val="00D22CCB"/>
    <w:rsid w:val="00D32A2A"/>
    <w:rsid w:val="00D33FC0"/>
    <w:rsid w:val="00D447BA"/>
    <w:rsid w:val="00D47137"/>
    <w:rsid w:val="00D551C5"/>
    <w:rsid w:val="00D56D45"/>
    <w:rsid w:val="00D56EDC"/>
    <w:rsid w:val="00D62573"/>
    <w:rsid w:val="00D643DD"/>
    <w:rsid w:val="00D6638F"/>
    <w:rsid w:val="00D66992"/>
    <w:rsid w:val="00D754C6"/>
    <w:rsid w:val="00D802B3"/>
    <w:rsid w:val="00D81188"/>
    <w:rsid w:val="00D81909"/>
    <w:rsid w:val="00D833BE"/>
    <w:rsid w:val="00D84409"/>
    <w:rsid w:val="00D9028B"/>
    <w:rsid w:val="00D92A08"/>
    <w:rsid w:val="00D97D1A"/>
    <w:rsid w:val="00DA3A9A"/>
    <w:rsid w:val="00DA672D"/>
    <w:rsid w:val="00DB45B5"/>
    <w:rsid w:val="00DB5E62"/>
    <w:rsid w:val="00DB729A"/>
    <w:rsid w:val="00DC29D8"/>
    <w:rsid w:val="00DC3137"/>
    <w:rsid w:val="00DC3BC0"/>
    <w:rsid w:val="00DC5974"/>
    <w:rsid w:val="00DD211C"/>
    <w:rsid w:val="00DE1F00"/>
    <w:rsid w:val="00DE7BD1"/>
    <w:rsid w:val="00DF3FCA"/>
    <w:rsid w:val="00DF5AB0"/>
    <w:rsid w:val="00DF75CE"/>
    <w:rsid w:val="00E03EDE"/>
    <w:rsid w:val="00E063EF"/>
    <w:rsid w:val="00E117A2"/>
    <w:rsid w:val="00E42776"/>
    <w:rsid w:val="00E4287B"/>
    <w:rsid w:val="00E42D51"/>
    <w:rsid w:val="00E4318C"/>
    <w:rsid w:val="00E435AB"/>
    <w:rsid w:val="00E4447A"/>
    <w:rsid w:val="00E61C42"/>
    <w:rsid w:val="00E624D9"/>
    <w:rsid w:val="00E64BE0"/>
    <w:rsid w:val="00E66E27"/>
    <w:rsid w:val="00E71E95"/>
    <w:rsid w:val="00E80D74"/>
    <w:rsid w:val="00E81F04"/>
    <w:rsid w:val="00E821FE"/>
    <w:rsid w:val="00E90EE5"/>
    <w:rsid w:val="00E93BB7"/>
    <w:rsid w:val="00EA42E4"/>
    <w:rsid w:val="00EA4384"/>
    <w:rsid w:val="00EB5E74"/>
    <w:rsid w:val="00EB75BB"/>
    <w:rsid w:val="00EC3A1F"/>
    <w:rsid w:val="00EC4E7E"/>
    <w:rsid w:val="00EF1E23"/>
    <w:rsid w:val="00F0771C"/>
    <w:rsid w:val="00F11720"/>
    <w:rsid w:val="00F23E05"/>
    <w:rsid w:val="00F31BCA"/>
    <w:rsid w:val="00F3339C"/>
    <w:rsid w:val="00F405FA"/>
    <w:rsid w:val="00F57E49"/>
    <w:rsid w:val="00F63373"/>
    <w:rsid w:val="00F64E11"/>
    <w:rsid w:val="00F66F3A"/>
    <w:rsid w:val="00F812B7"/>
    <w:rsid w:val="00F85D84"/>
    <w:rsid w:val="00F8780A"/>
    <w:rsid w:val="00F93960"/>
    <w:rsid w:val="00F96D90"/>
    <w:rsid w:val="00FA0BF4"/>
    <w:rsid w:val="00FA3F14"/>
    <w:rsid w:val="00FA6C51"/>
    <w:rsid w:val="00FA7D53"/>
    <w:rsid w:val="00FC0A96"/>
    <w:rsid w:val="00FC0FC1"/>
    <w:rsid w:val="00FC1860"/>
    <w:rsid w:val="00FD4A79"/>
    <w:rsid w:val="00FF6C65"/>
    <w:rsid w:val="00FF7610"/>
    <w:rsid w:val="00FF77AF"/>
    <w:rsid w:val="03CB0D0A"/>
    <w:rsid w:val="04886290"/>
    <w:rsid w:val="0AF42EDB"/>
    <w:rsid w:val="0E74727D"/>
    <w:rsid w:val="102C0BA5"/>
    <w:rsid w:val="14823D33"/>
    <w:rsid w:val="1818303C"/>
    <w:rsid w:val="19B80F30"/>
    <w:rsid w:val="19F55FE1"/>
    <w:rsid w:val="1B3140C2"/>
    <w:rsid w:val="23B71652"/>
    <w:rsid w:val="28BB6457"/>
    <w:rsid w:val="2D0B471F"/>
    <w:rsid w:val="2E570595"/>
    <w:rsid w:val="30126ECE"/>
    <w:rsid w:val="333A5565"/>
    <w:rsid w:val="341823C8"/>
    <w:rsid w:val="345B7314"/>
    <w:rsid w:val="3BE8054B"/>
    <w:rsid w:val="45DA431F"/>
    <w:rsid w:val="47A66FA1"/>
    <w:rsid w:val="4E9D4C76"/>
    <w:rsid w:val="507434A2"/>
    <w:rsid w:val="51045272"/>
    <w:rsid w:val="55F30698"/>
    <w:rsid w:val="564141B3"/>
    <w:rsid w:val="5E2313A5"/>
    <w:rsid w:val="660A50B8"/>
    <w:rsid w:val="712E788F"/>
    <w:rsid w:val="71955385"/>
    <w:rsid w:val="71B7296A"/>
    <w:rsid w:val="785B773D"/>
    <w:rsid w:val="78B93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8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24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locked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136EC2"/>
      <w:u w:val="single"/>
    </w:rPr>
  </w:style>
  <w:style w:type="paragraph" w:customStyle="1" w:styleId="14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页眉 Char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样式1 Char Char"/>
    <w:basedOn w:val="1"/>
    <w:next w:val="1"/>
    <w:link w:val="18"/>
    <w:qFormat/>
    <w:uiPriority w:val="99"/>
    <w:pPr>
      <w:spacing w:line="360" w:lineRule="auto"/>
      <w:ind w:firstLine="516" w:firstLineChars="215"/>
    </w:pPr>
    <w:rPr>
      <w:sz w:val="24"/>
      <w:szCs w:val="20"/>
    </w:rPr>
  </w:style>
  <w:style w:type="character" w:customStyle="1" w:styleId="18">
    <w:name w:val="样式1 Char Char Char"/>
    <w:link w:val="17"/>
    <w:qFormat/>
    <w:locked/>
    <w:uiPriority w:val="99"/>
    <w:rPr>
      <w:rFonts w:eastAsia="宋体" w:cs="Times New Roman"/>
      <w:kern w:val="2"/>
      <w:sz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converted-space"/>
    <w:basedOn w:val="11"/>
    <w:qFormat/>
    <w:uiPriority w:val="0"/>
  </w:style>
  <w:style w:type="paragraph" w:customStyle="1" w:styleId="22">
    <w:name w:val="commodity-info-value-hoo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basedOn w:val="11"/>
    <w:link w:val="3"/>
    <w:semiHidden/>
    <w:qFormat/>
    <w:uiPriority w:val="99"/>
    <w:rPr>
      <w:kern w:val="2"/>
      <w:sz w:val="18"/>
      <w:szCs w:val="18"/>
    </w:rPr>
  </w:style>
  <w:style w:type="character" w:customStyle="1" w:styleId="24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Char1"/>
    <w:basedOn w:val="1"/>
    <w:qFormat/>
    <w:uiPriority w:val="0"/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HTML 预设格式 Char"/>
    <w:basedOn w:val="11"/>
    <w:link w:val="6"/>
    <w:semiHidden/>
    <w:qFormat/>
    <w:uiPriority w:val="99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71896-F282-4EEE-A1EC-803F6D7FF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GPMOMZ</Company>
  <Pages>12</Pages>
  <Words>6972</Words>
  <Characters>8214</Characters>
  <Lines>66</Lines>
  <Paragraphs>18</Paragraphs>
  <TotalTime>3</TotalTime>
  <ScaleCrop>false</ScaleCrop>
  <LinksUpToDate>false</LinksUpToDate>
  <CharactersWithSpaces>8345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2021-10-30T06:29:00Z</dcterms:created>
  <dc:creator>GPMOMZ</dc:creator>
  <cp:lastModifiedBy>a</cp:lastModifiedBy>
  <cp:lastPrinted>2019-10-08T02:10:00Z</cp:lastPrinted>
  <dcterms:modified xsi:type="dcterms:W3CDTF">2022-07-17T06:38:23Z</dcterms:modified>
  <dc:title>货物类采购项目用户需求书内容（通用类）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46DE8FA49FCE4D4A88E1B3A490162133</vt:lpwstr>
  </property>
</Properties>
</file>